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DB06E4" w14:textId="41815BB6" w:rsidR="00C6417E" w:rsidRPr="00B37446" w:rsidRDefault="00057B63" w:rsidP="00C6417E">
      <w:pPr>
        <w:pStyle w:val="ARCATNormal"/>
        <w:rPr>
          <w:rFonts w:ascii="Helvetica Neue" w:hAnsi="Helvetica Neue" w:cs="Times New Roman"/>
          <w:sz w:val="20"/>
        </w:rPr>
      </w:pPr>
      <w:r>
        <w:rPr>
          <w:noProof/>
        </w:rPr>
        <w:drawing>
          <wp:inline distT="0" distB="0" distL="0" distR="0" wp14:anchorId="1AA83DA5" wp14:editId="4351A554">
            <wp:extent cx="1859915" cy="969010"/>
            <wp:effectExtent l="0" t="0" r="0" b="0"/>
            <wp:docPr id="1" name="Picture 1" descr="A picture containing knife, pa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picture containing knife, pan&#10;&#10;Description automatically generated"/>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9915" cy="969010"/>
                    </a:xfrm>
                    <a:prstGeom prst="rect">
                      <a:avLst/>
                    </a:prstGeom>
                    <a:noFill/>
                    <a:ln>
                      <a:noFill/>
                    </a:ln>
                  </pic:spPr>
                </pic:pic>
              </a:graphicData>
            </a:graphic>
          </wp:inline>
        </w:drawing>
      </w:r>
    </w:p>
    <w:p w14:paraId="1EA44075" w14:textId="77777777" w:rsidR="00C6417E" w:rsidRPr="00B37446" w:rsidRDefault="00C6417E" w:rsidP="00C6417E">
      <w:pPr>
        <w:pStyle w:val="ARCATTitle"/>
        <w:jc w:val="center"/>
        <w:rPr>
          <w:rFonts w:ascii="Helvetica Neue" w:hAnsi="Helvetica Neue" w:cs="Times New Roman"/>
          <w:sz w:val="20"/>
        </w:rPr>
      </w:pPr>
      <w:r>
        <w:rPr>
          <w:rFonts w:ascii="Helvetica Neue" w:hAnsi="Helvetica Neue" w:cs="Times New Roman"/>
          <w:sz w:val="20"/>
        </w:rPr>
        <w:t xml:space="preserve">DIVISION 26 </w:t>
      </w:r>
      <w:r w:rsidRPr="00B37446">
        <w:rPr>
          <w:rFonts w:ascii="Helvetica Neue" w:hAnsi="Helvetica Neue" w:cs="Times New Roman"/>
          <w:sz w:val="20"/>
        </w:rPr>
        <w:t xml:space="preserve">SECTION </w:t>
      </w:r>
      <w:r>
        <w:rPr>
          <w:rFonts w:ascii="Helvetica Neue" w:hAnsi="Helvetica Neue" w:cs="Times New Roman"/>
          <w:sz w:val="20"/>
        </w:rPr>
        <w:t>260533</w:t>
      </w:r>
    </w:p>
    <w:p w14:paraId="1E498400" w14:textId="77777777" w:rsidR="00C6417E" w:rsidRPr="00B37446" w:rsidRDefault="00C6417E" w:rsidP="00C6417E">
      <w:pPr>
        <w:pStyle w:val="ARCATNormal"/>
        <w:rPr>
          <w:rFonts w:ascii="Helvetica Neue" w:hAnsi="Helvetica Neue" w:cs="Times New Roman"/>
          <w:sz w:val="20"/>
        </w:rPr>
      </w:pPr>
    </w:p>
    <w:p w14:paraId="0559B005" w14:textId="77777777" w:rsidR="00C6417E" w:rsidRPr="00B37446" w:rsidRDefault="00C6417E" w:rsidP="00C6417E">
      <w:pPr>
        <w:pStyle w:val="ARCATTitle"/>
        <w:jc w:val="center"/>
        <w:rPr>
          <w:rFonts w:ascii="Helvetica Neue" w:hAnsi="Helvetica Neue" w:cs="Times New Roman"/>
          <w:sz w:val="20"/>
        </w:rPr>
      </w:pPr>
      <w:r w:rsidRPr="00B37446">
        <w:rPr>
          <w:rFonts w:ascii="Helvetica Neue" w:hAnsi="Helvetica Neue" w:cs="Times New Roman"/>
          <w:sz w:val="20"/>
        </w:rPr>
        <w:t xml:space="preserve">IN FLOOR CELLULAR RACEWAY SYSTEM </w:t>
      </w:r>
      <w:r>
        <w:rPr>
          <w:rFonts w:ascii="Helvetica Neue" w:hAnsi="Helvetica Neue" w:cs="Times New Roman"/>
          <w:sz w:val="20"/>
        </w:rPr>
        <w:t>–</w:t>
      </w:r>
      <w:r w:rsidRPr="00B37446">
        <w:rPr>
          <w:rFonts w:ascii="Helvetica Neue" w:hAnsi="Helvetica Neue" w:cs="Times New Roman"/>
          <w:sz w:val="20"/>
        </w:rPr>
        <w:t xml:space="preserve"> WALKERDECK</w:t>
      </w:r>
      <w:r>
        <w:rPr>
          <w:rFonts w:ascii="Helvetica Neue" w:hAnsi="Helvetica Neue" w:cs="Times New Roman"/>
          <w:sz w:val="20"/>
          <w:szCs w:val="20"/>
        </w:rPr>
        <w:sym w:font="Symbol" w:char="F0E2"/>
      </w:r>
      <w:r>
        <w:rPr>
          <w:rFonts w:ascii="Helvetica Neue" w:hAnsi="Helvetica Neue" w:cs="Times New Roman"/>
          <w:sz w:val="20"/>
        </w:rPr>
        <w:t xml:space="preserve"> WDR3 or WDR2</w:t>
      </w:r>
    </w:p>
    <w:p w14:paraId="5CC2763F" w14:textId="77777777" w:rsidR="00C6417E" w:rsidRPr="00B37446" w:rsidRDefault="00C6417E" w:rsidP="00C6417E">
      <w:pPr>
        <w:pStyle w:val="ARCATNormal"/>
        <w:rPr>
          <w:rFonts w:ascii="Helvetica Neue" w:hAnsi="Helvetica Neue" w:cs="Times New Roman"/>
          <w:sz w:val="20"/>
        </w:rPr>
      </w:pPr>
    </w:p>
    <w:p w14:paraId="2B3F4533" w14:textId="77777777" w:rsidR="00C6417E" w:rsidRPr="00B37446" w:rsidRDefault="00C6417E" w:rsidP="00C6417E">
      <w:pPr>
        <w:pStyle w:val="ARCATTitle"/>
        <w:jc w:val="center"/>
        <w:rPr>
          <w:rFonts w:ascii="Helvetica Neue" w:hAnsi="Helvetica Neue" w:cs="Times New Roman"/>
          <w:sz w:val="20"/>
        </w:rPr>
      </w:pPr>
    </w:p>
    <w:p w14:paraId="354E8819" w14:textId="77777777" w:rsidR="00C6417E" w:rsidRPr="00B37446" w:rsidRDefault="00C6417E" w:rsidP="00C6417E">
      <w:pPr>
        <w:pStyle w:val="ARCATTitle"/>
        <w:jc w:val="center"/>
        <w:rPr>
          <w:rFonts w:ascii="Helvetica Neue" w:hAnsi="Helvetica Neue" w:cs="Times New Roman"/>
          <w:i/>
          <w:sz w:val="20"/>
        </w:rPr>
      </w:pPr>
    </w:p>
    <w:p w14:paraId="20C8075E" w14:textId="77777777" w:rsidR="00C6417E" w:rsidRPr="00B37446" w:rsidRDefault="00C6417E" w:rsidP="00C6417E">
      <w:pPr>
        <w:pStyle w:val="ARCATTitle"/>
        <w:jc w:val="center"/>
        <w:rPr>
          <w:rFonts w:ascii="Helvetica Neue" w:hAnsi="Helvetica Neue" w:cs="Times New Roman"/>
          <w:i/>
          <w:sz w:val="20"/>
        </w:rPr>
      </w:pPr>
    </w:p>
    <w:p w14:paraId="34CF6449" w14:textId="77777777" w:rsidR="00C6417E" w:rsidRPr="00B37446" w:rsidRDefault="00C6417E" w:rsidP="00C6417E">
      <w:pPr>
        <w:pStyle w:val="ARCATnote"/>
        <w:rPr>
          <w:rFonts w:ascii="Helvetica Neue" w:hAnsi="Helvetica Neue" w:cs="Times New Roman"/>
          <w:color w:val="FF0000"/>
        </w:rPr>
      </w:pPr>
      <w:r w:rsidRPr="00B37446">
        <w:rPr>
          <w:rFonts w:ascii="Helvetica Neue" w:hAnsi="Helvetica Neue" w:cs="Times New Roman"/>
          <w:color w:val="FF0000"/>
        </w:rPr>
        <w:t>** NOTE TO SPECIFIER ** Cordeck; Electrified floor deck products.</w:t>
      </w:r>
      <w:r w:rsidRPr="00B37446">
        <w:rPr>
          <w:rFonts w:ascii="Helvetica Neue" w:hAnsi="Helvetica Neue" w:cs="Times New Roman"/>
          <w:color w:val="FF0000"/>
        </w:rPr>
        <w:br/>
        <w:t>.</w:t>
      </w:r>
      <w:r w:rsidRPr="00B37446">
        <w:rPr>
          <w:rFonts w:ascii="Helvetica Neue" w:hAnsi="Helvetica Neue" w:cs="Times New Roman"/>
          <w:color w:val="FF0000"/>
        </w:rPr>
        <w:br/>
        <w:t>This section is based on the products of Cordeck, which is located at:</w:t>
      </w:r>
      <w:r w:rsidRPr="00B37446">
        <w:rPr>
          <w:rFonts w:ascii="Helvetica Neue" w:hAnsi="Helvetica Neue" w:cs="Times New Roman"/>
          <w:color w:val="FF0000"/>
        </w:rPr>
        <w:br/>
        <w:t xml:space="preserve">12620 Wilmot Rd.  </w:t>
      </w:r>
      <w:r w:rsidRPr="00B37446">
        <w:rPr>
          <w:rFonts w:ascii="Helvetica Neue" w:hAnsi="Helvetica Neue" w:cs="Times New Roman"/>
          <w:color w:val="FF0000"/>
        </w:rPr>
        <w:br/>
        <w:t>Kenosha, WI 53142</w:t>
      </w:r>
      <w:r w:rsidRPr="00B37446">
        <w:rPr>
          <w:rFonts w:ascii="Helvetica Neue" w:hAnsi="Helvetica Neue" w:cs="Times New Roman"/>
          <w:color w:val="FF0000"/>
        </w:rPr>
        <w:br/>
        <w:t>Toll Free Tel: 877-857-6400</w:t>
      </w:r>
      <w:r w:rsidRPr="00B37446">
        <w:rPr>
          <w:rFonts w:ascii="Helvetica Neue" w:hAnsi="Helvetica Neue" w:cs="Times New Roman"/>
          <w:color w:val="FF0000"/>
        </w:rPr>
        <w:br/>
        <w:t>Tel: 262-857-3000</w:t>
      </w:r>
      <w:r w:rsidRPr="00B37446">
        <w:rPr>
          <w:rFonts w:ascii="Helvetica Neue" w:hAnsi="Helvetica Neue" w:cs="Times New Roman"/>
          <w:color w:val="FF0000"/>
        </w:rPr>
        <w:br/>
        <w:t xml:space="preserve">Email: </w:t>
      </w:r>
      <w:hyperlink r:id="rId8" w:history="1">
        <w:r w:rsidRPr="00B37446">
          <w:rPr>
            <w:rFonts w:ascii="Helvetica Neue" w:hAnsi="Helvetica Neue" w:cs="Times New Roman"/>
            <w:color w:val="802020"/>
            <w:u w:val="single"/>
          </w:rPr>
          <w:t>request info (sales@cordeck.com)</w:t>
        </w:r>
      </w:hyperlink>
      <w:r w:rsidRPr="00B37446">
        <w:rPr>
          <w:rFonts w:ascii="Helvetica Neue" w:hAnsi="Helvetica Neue" w:cs="Times New Roman"/>
          <w:color w:val="FF0000"/>
        </w:rPr>
        <w:br/>
        <w:t xml:space="preserve">Web: </w:t>
      </w:r>
      <w:hyperlink r:id="rId9" w:history="1">
        <w:r w:rsidRPr="00B37446">
          <w:rPr>
            <w:rFonts w:ascii="Helvetica Neue" w:hAnsi="Helvetica Neue" w:cs="Times New Roman"/>
            <w:color w:val="802020"/>
            <w:u w:val="single"/>
          </w:rPr>
          <w:t>www.cordeck.com</w:t>
        </w:r>
      </w:hyperlink>
      <w:r w:rsidRPr="00B37446">
        <w:rPr>
          <w:rFonts w:ascii="Helvetica Neue" w:hAnsi="Helvetica Neue" w:cs="Times New Roman"/>
          <w:color w:val="FF0000"/>
        </w:rPr>
        <w:t xml:space="preserve">  </w:t>
      </w:r>
      <w:r w:rsidRPr="00B37446">
        <w:rPr>
          <w:rFonts w:ascii="Helvetica Neue" w:hAnsi="Helvetica Neue" w:cs="Times New Roman"/>
          <w:color w:val="FF0000"/>
        </w:rPr>
        <w:br/>
        <w:t xml:space="preserve"> [ Click Here ] for additional information.</w:t>
      </w:r>
      <w:r w:rsidRPr="00B37446">
        <w:rPr>
          <w:rFonts w:ascii="Helvetica Neue" w:hAnsi="Helvetica Neue" w:cs="Times New Roman"/>
          <w:color w:val="FF0000"/>
        </w:rPr>
        <w:br/>
        <w:t xml:space="preserve">Cordeck's manufacturing lines include electrified deck, roof deck, floor deck, form deck and related accessories. You can be certain of our products total, maximum effectiveness, along with our ability to deliver the industry's highest quality, service, value and customer satisfaction. At Cordeck, we're devoted to our customers. We stand ready to earn, and keep, your full confidence and trust. </w:t>
      </w:r>
      <w:r w:rsidRPr="00B37446">
        <w:rPr>
          <w:rFonts w:ascii="Helvetica Neue" w:hAnsi="Helvetica Neue" w:cs="Times New Roman"/>
          <w:color w:val="FF0000"/>
        </w:rPr>
        <w:br/>
        <w:t>N-R-G FLORÆ and WalkerdeckÆ are the ideal wire management solution models for structural steel building construction. These systems integrate the structural steel framework with the building's necessary wire and cable distributions. The result is a dynamic system solution, harnessing building strength together with efficiency and flexibility in terms of existing, and future, electrical needs.</w:t>
      </w:r>
    </w:p>
    <w:p w14:paraId="134714C5" w14:textId="77777777" w:rsidR="00C6417E" w:rsidRPr="00B37446" w:rsidRDefault="00C6417E" w:rsidP="00C6417E">
      <w:pPr>
        <w:pStyle w:val="ARCATPart"/>
        <w:numPr>
          <w:ilvl w:val="0"/>
          <w:numId w:val="1"/>
        </w:numPr>
        <w:spacing w:before="200"/>
        <w:ind w:left="576" w:hanging="576"/>
        <w:rPr>
          <w:rFonts w:ascii="Helvetica Neue" w:hAnsi="Helvetica Neue" w:cs="Times New Roman"/>
          <w:sz w:val="20"/>
        </w:rPr>
      </w:pPr>
      <w:r w:rsidRPr="00B37446">
        <w:rPr>
          <w:rFonts w:ascii="Helvetica Neue" w:hAnsi="Helvetica Neue" w:cs="Times New Roman"/>
          <w:sz w:val="20"/>
        </w:rPr>
        <w:t xml:space="preserve">  GENERAL</w:t>
      </w:r>
    </w:p>
    <w:p w14:paraId="28F491A6" w14:textId="77777777" w:rsidR="00C6417E" w:rsidRPr="00B37446" w:rsidRDefault="00C6417E" w:rsidP="00C6417E">
      <w:pPr>
        <w:pStyle w:val="ARCATArticle"/>
        <w:numPr>
          <w:ilvl w:val="1"/>
          <w:numId w:val="1"/>
        </w:numPr>
        <w:spacing w:before="200"/>
        <w:ind w:left="576" w:hanging="576"/>
        <w:rPr>
          <w:rFonts w:ascii="Helvetica Neue" w:hAnsi="Helvetica Neue" w:cs="Times New Roman"/>
          <w:sz w:val="20"/>
        </w:rPr>
      </w:pPr>
      <w:r w:rsidRPr="00B37446">
        <w:rPr>
          <w:rFonts w:ascii="Helvetica Neue" w:hAnsi="Helvetica Neue" w:cs="Times New Roman"/>
          <w:sz w:val="20"/>
        </w:rPr>
        <w:tab/>
        <w:t>SECTION INCLUDES</w:t>
      </w:r>
    </w:p>
    <w:p w14:paraId="49845D1A" w14:textId="77777777" w:rsidR="00C6417E" w:rsidRPr="00B37446" w:rsidRDefault="00C6417E" w:rsidP="00C6417E">
      <w:pPr>
        <w:pStyle w:val="ARCATnote"/>
        <w:rPr>
          <w:rFonts w:ascii="Helvetica Neue" w:hAnsi="Helvetica Neue" w:cs="Times New Roman"/>
          <w:color w:val="FF0000"/>
        </w:rPr>
      </w:pPr>
      <w:r w:rsidRPr="00B37446">
        <w:rPr>
          <w:rFonts w:ascii="Helvetica Neue" w:hAnsi="Helvetica Neue" w:cs="Times New Roman"/>
          <w:color w:val="FF0000"/>
        </w:rPr>
        <w:t>** NOTE TO SPECIFIER ** Delete items below not required for project.</w:t>
      </w:r>
    </w:p>
    <w:p w14:paraId="75F49971" w14:textId="332494D3"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r>
      <w:r w:rsidR="00676587">
        <w:rPr>
          <w:rFonts w:ascii="Helvetica Neue" w:hAnsi="Helvetica Neue" w:cs="Times New Roman"/>
          <w:sz w:val="20"/>
        </w:rPr>
        <w:t>PK PRESETS</w:t>
      </w:r>
    </w:p>
    <w:p w14:paraId="43AF6C93" w14:textId="74D480EC" w:rsidR="00C6417E"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r>
      <w:r w:rsidR="00676587">
        <w:rPr>
          <w:rFonts w:ascii="Helvetica Neue" w:hAnsi="Helvetica Neue" w:cs="Times New Roman"/>
          <w:sz w:val="20"/>
        </w:rPr>
        <w:t>TRENCHDUCT</w:t>
      </w:r>
    </w:p>
    <w:p w14:paraId="1762C18B" w14:textId="1BA0D968" w:rsidR="00676587" w:rsidRPr="00B37446" w:rsidRDefault="00A5329B" w:rsidP="00C6417E">
      <w:pPr>
        <w:pStyle w:val="ARCATParagraph"/>
        <w:numPr>
          <w:ilvl w:val="2"/>
          <w:numId w:val="1"/>
        </w:numPr>
        <w:spacing w:before="200"/>
        <w:ind w:left="1152" w:hanging="576"/>
        <w:rPr>
          <w:rFonts w:ascii="Helvetica Neue" w:hAnsi="Helvetica Neue" w:cs="Times New Roman"/>
          <w:sz w:val="20"/>
        </w:rPr>
      </w:pPr>
      <w:r>
        <w:rPr>
          <w:rFonts w:ascii="Helvetica Neue" w:hAnsi="Helvetica Neue" w:cs="Times New Roman"/>
          <w:sz w:val="20"/>
        </w:rPr>
        <w:t xml:space="preserve">       </w:t>
      </w:r>
      <w:r w:rsidR="00676587">
        <w:rPr>
          <w:rFonts w:ascii="Helvetica Neue" w:hAnsi="Helvetica Neue" w:cs="Times New Roman"/>
          <w:sz w:val="20"/>
        </w:rPr>
        <w:t>ACTIVATION KITS</w:t>
      </w:r>
    </w:p>
    <w:p w14:paraId="3BE52C3A" w14:textId="77777777" w:rsidR="00C6417E" w:rsidRPr="00B37446" w:rsidRDefault="00C6417E" w:rsidP="00C6417E">
      <w:pPr>
        <w:pStyle w:val="ARCATArticle"/>
        <w:numPr>
          <w:ilvl w:val="1"/>
          <w:numId w:val="1"/>
        </w:numPr>
        <w:spacing w:before="200"/>
        <w:ind w:left="576" w:hanging="576"/>
        <w:rPr>
          <w:rFonts w:ascii="Helvetica Neue" w:hAnsi="Helvetica Neue" w:cs="Times New Roman"/>
          <w:sz w:val="20"/>
        </w:rPr>
      </w:pPr>
      <w:r w:rsidRPr="00B37446">
        <w:rPr>
          <w:rFonts w:ascii="Helvetica Neue" w:hAnsi="Helvetica Neue" w:cs="Times New Roman"/>
          <w:sz w:val="20"/>
        </w:rPr>
        <w:tab/>
        <w:t>RELATED SECTIONS</w:t>
      </w:r>
    </w:p>
    <w:p w14:paraId="61DE8B54" w14:textId="77777777" w:rsidR="00C6417E" w:rsidRPr="00B37446" w:rsidRDefault="00C6417E" w:rsidP="00C6417E">
      <w:pPr>
        <w:pStyle w:val="ARCATnote"/>
        <w:rPr>
          <w:rFonts w:ascii="Helvetica Neue" w:hAnsi="Helvetica Neue" w:cs="Times New Roman"/>
          <w:color w:val="FF0000"/>
        </w:rPr>
      </w:pPr>
      <w:r w:rsidRPr="00B37446">
        <w:rPr>
          <w:rFonts w:ascii="Helvetica Neue" w:hAnsi="Helvetica Neue" w:cs="Times New Roman"/>
          <w:color w:val="FF0000"/>
        </w:rPr>
        <w:t>** NOTE TO SPECIFIER ** Delete any sections below not relevant to this project; add others as required.</w:t>
      </w:r>
    </w:p>
    <w:p w14:paraId="319402B0" w14:textId="5A5A4B8C"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Section 0</w:t>
      </w:r>
      <w:r w:rsidR="00676587">
        <w:rPr>
          <w:rFonts w:ascii="Helvetica Neue" w:hAnsi="Helvetica Neue" w:cs="Times New Roman"/>
          <w:sz w:val="20"/>
        </w:rPr>
        <w:t>53500 – Metal Decking</w:t>
      </w:r>
    </w:p>
    <w:p w14:paraId="1637E65E" w14:textId="4DC1A88C"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r>
      <w:r w:rsidR="00676587">
        <w:rPr>
          <w:rFonts w:ascii="Helvetica Neue" w:hAnsi="Helvetica Neue" w:cs="Times New Roman"/>
          <w:sz w:val="20"/>
        </w:rPr>
        <w:t>Division 27 - Communication</w:t>
      </w:r>
    </w:p>
    <w:p w14:paraId="7B7CD3E9" w14:textId="6862D16F" w:rsidR="00C6417E" w:rsidRPr="00676587" w:rsidRDefault="00C6417E" w:rsidP="00676587">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r>
      <w:r w:rsidR="00676587">
        <w:rPr>
          <w:rFonts w:ascii="Helvetica Neue" w:hAnsi="Helvetica Neue" w:cs="Times New Roman"/>
          <w:sz w:val="20"/>
        </w:rPr>
        <w:t>Division 28 – Electric Safety &amp; Security</w:t>
      </w:r>
    </w:p>
    <w:p w14:paraId="211A2F2A" w14:textId="42FBD830" w:rsidR="00C6417E" w:rsidRPr="00E8176B" w:rsidRDefault="00C6417E" w:rsidP="00C6417E">
      <w:pPr>
        <w:pStyle w:val="ARCATArticle"/>
        <w:numPr>
          <w:ilvl w:val="1"/>
          <w:numId w:val="1"/>
        </w:numPr>
        <w:spacing w:before="200"/>
        <w:ind w:left="576" w:hanging="576"/>
        <w:rPr>
          <w:rFonts w:ascii="Helvetica Neue" w:hAnsi="Helvetica Neue" w:cs="Times New Roman"/>
          <w:sz w:val="20"/>
        </w:rPr>
      </w:pPr>
      <w:r w:rsidRPr="00B37446">
        <w:rPr>
          <w:rFonts w:ascii="Helvetica Neue" w:hAnsi="Helvetica Neue" w:cs="Times New Roman"/>
          <w:sz w:val="20"/>
        </w:rPr>
        <w:tab/>
        <w:t>REFERENCES</w:t>
      </w:r>
      <w:r w:rsidR="0051492C">
        <w:rPr>
          <w:rFonts w:ascii="Helvetica Neue" w:hAnsi="Helvetica Neue" w:cs="Times New Roman"/>
          <w:sz w:val="20"/>
        </w:rPr>
        <w:t xml:space="preserve"> </w:t>
      </w:r>
      <w:r w:rsidR="0051492C" w:rsidRPr="0051492C">
        <w:rPr>
          <w:rFonts w:ascii="Helvetica Neue" w:hAnsi="Helvetica Neue" w:cs="Times New Roman"/>
          <w:color w:val="FF0000"/>
          <w:sz w:val="20"/>
        </w:rPr>
        <w:t>**NOTE TO SPECIFIER** Delete references from the list below that are not actually required by the text of the edited sections</w:t>
      </w:r>
      <w:r w:rsidR="00E8176B">
        <w:rPr>
          <w:rFonts w:ascii="Helvetica Neue" w:hAnsi="Helvetica Neue" w:cs="Times New Roman"/>
          <w:sz w:val="20"/>
        </w:rPr>
        <w:tab/>
      </w:r>
      <w:r w:rsidR="00E8176B">
        <w:rPr>
          <w:rFonts w:ascii="Helvetica Neue" w:hAnsi="Helvetica Neue" w:cs="Times New Roman"/>
          <w:color w:val="FF0000"/>
        </w:rPr>
        <w:t xml:space="preserve"> </w:t>
      </w:r>
      <w:r w:rsidRPr="00E8176B">
        <w:rPr>
          <w:rFonts w:ascii="Helvetica Neue" w:hAnsi="Helvetica Neue" w:cs="Times New Roman"/>
          <w:color w:val="FF0000"/>
        </w:rPr>
        <w:t xml:space="preserve"> </w:t>
      </w:r>
      <w:r w:rsidR="00E8176B">
        <w:rPr>
          <w:rFonts w:ascii="Helvetica Neue" w:hAnsi="Helvetica Neue" w:cs="Times New Roman"/>
          <w:color w:val="FF0000"/>
        </w:rPr>
        <w:t xml:space="preserve"> </w:t>
      </w:r>
    </w:p>
    <w:p w14:paraId="34EBABC3" w14:textId="6E9A8E4A" w:rsidR="00C6417E" w:rsidRPr="00B37446" w:rsidRDefault="00C6417E" w:rsidP="00E8176B">
      <w:pPr>
        <w:pStyle w:val="ARCATParagraph"/>
        <w:spacing w:before="200"/>
        <w:rPr>
          <w:rFonts w:ascii="Helvetica Neue" w:hAnsi="Helvetica Neue" w:cs="Times New Roman"/>
          <w:sz w:val="20"/>
        </w:rPr>
      </w:pPr>
    </w:p>
    <w:p w14:paraId="50292FBB"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Underwriters Laboratories Inc. - UL 209, UL Standards of Safety for Cellular Metal Floor Raceway and Fittings.</w:t>
      </w:r>
    </w:p>
    <w:p w14:paraId="5718F53F"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NEC - National Electrical Code.</w:t>
      </w:r>
    </w:p>
    <w:p w14:paraId="73854355" w14:textId="77777777" w:rsidR="00C6417E" w:rsidRPr="00B37446" w:rsidRDefault="00C6417E" w:rsidP="00C6417E">
      <w:pPr>
        <w:pStyle w:val="ARCATArticle"/>
        <w:numPr>
          <w:ilvl w:val="1"/>
          <w:numId w:val="1"/>
        </w:numPr>
        <w:spacing w:before="200"/>
        <w:ind w:left="576" w:hanging="576"/>
        <w:rPr>
          <w:rFonts w:ascii="Helvetica Neue" w:hAnsi="Helvetica Neue" w:cs="Times New Roman"/>
          <w:sz w:val="20"/>
        </w:rPr>
      </w:pPr>
      <w:r w:rsidRPr="00B37446">
        <w:rPr>
          <w:rFonts w:ascii="Helvetica Neue" w:hAnsi="Helvetica Neue" w:cs="Times New Roman"/>
          <w:sz w:val="20"/>
        </w:rPr>
        <w:tab/>
        <w:t>SUBMITTALS</w:t>
      </w:r>
    </w:p>
    <w:p w14:paraId="5A74FEBA"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Submit under provisions of Section 01300.</w:t>
      </w:r>
    </w:p>
    <w:p w14:paraId="555D004F"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Product Data: Manufacturer's data sheets on each product to be used, including:</w:t>
      </w:r>
    </w:p>
    <w:p w14:paraId="6BE1AF43" w14:textId="77777777" w:rsidR="00C6417E" w:rsidRPr="00B37446" w:rsidRDefault="00C6417E" w:rsidP="00C6417E">
      <w:pPr>
        <w:pStyle w:val="ARCATSubPara"/>
        <w:numPr>
          <w:ilvl w:val="3"/>
          <w:numId w:val="1"/>
        </w:numPr>
        <w:ind w:left="1728" w:hanging="576"/>
        <w:rPr>
          <w:rFonts w:ascii="Helvetica Neue" w:hAnsi="Helvetica Neue" w:cs="Times New Roman"/>
          <w:sz w:val="20"/>
        </w:rPr>
      </w:pPr>
      <w:r w:rsidRPr="00B37446">
        <w:rPr>
          <w:rFonts w:ascii="Helvetica Neue" w:hAnsi="Helvetica Neue" w:cs="Times New Roman"/>
          <w:sz w:val="20"/>
        </w:rPr>
        <w:tab/>
        <w:t>Preparation instructions and recommendations.</w:t>
      </w:r>
    </w:p>
    <w:p w14:paraId="4C0D9201" w14:textId="77777777" w:rsidR="00C6417E" w:rsidRPr="00B37446" w:rsidRDefault="00C6417E" w:rsidP="00C6417E">
      <w:pPr>
        <w:pStyle w:val="ARCATSubPara"/>
        <w:numPr>
          <w:ilvl w:val="3"/>
          <w:numId w:val="1"/>
        </w:numPr>
        <w:ind w:left="1728" w:hanging="576"/>
        <w:rPr>
          <w:rFonts w:ascii="Helvetica Neue" w:hAnsi="Helvetica Neue" w:cs="Times New Roman"/>
          <w:sz w:val="20"/>
        </w:rPr>
      </w:pPr>
      <w:r w:rsidRPr="00B37446">
        <w:rPr>
          <w:rFonts w:ascii="Helvetica Neue" w:hAnsi="Helvetica Neue" w:cs="Times New Roman"/>
          <w:sz w:val="20"/>
        </w:rPr>
        <w:tab/>
        <w:t>Storage and handling requirements and recommendations.</w:t>
      </w:r>
    </w:p>
    <w:p w14:paraId="3FA70329" w14:textId="77777777" w:rsidR="00C6417E" w:rsidRPr="00B37446" w:rsidRDefault="00C6417E" w:rsidP="00C6417E">
      <w:pPr>
        <w:pStyle w:val="ARCATSubPara"/>
        <w:numPr>
          <w:ilvl w:val="3"/>
          <w:numId w:val="1"/>
        </w:numPr>
        <w:ind w:left="1728" w:hanging="576"/>
        <w:rPr>
          <w:rFonts w:ascii="Helvetica Neue" w:hAnsi="Helvetica Neue" w:cs="Times New Roman"/>
          <w:sz w:val="20"/>
        </w:rPr>
      </w:pPr>
      <w:r w:rsidRPr="00B37446">
        <w:rPr>
          <w:rFonts w:ascii="Helvetica Neue" w:hAnsi="Helvetica Neue" w:cs="Times New Roman"/>
          <w:sz w:val="20"/>
        </w:rPr>
        <w:tab/>
        <w:t>Installation methods.</w:t>
      </w:r>
    </w:p>
    <w:p w14:paraId="05310AB9"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Shop Drawings: Indicate deck plan, support locations, projections, openings and reinforcement, cellular raceways and outlet box locations, pertinent details, and accessories.</w:t>
      </w:r>
    </w:p>
    <w:p w14:paraId="457511FB" w14:textId="77777777" w:rsidR="00C6417E" w:rsidRPr="00B37446" w:rsidRDefault="00C6417E" w:rsidP="00C6417E">
      <w:pPr>
        <w:pStyle w:val="ARCATnote"/>
        <w:rPr>
          <w:rFonts w:ascii="Helvetica Neue" w:hAnsi="Helvetica Neue" w:cs="Times New Roman"/>
          <w:color w:val="FF0000"/>
        </w:rPr>
      </w:pPr>
      <w:r w:rsidRPr="00B37446">
        <w:rPr>
          <w:rFonts w:ascii="Helvetica Neue" w:hAnsi="Helvetica Neue" w:cs="Times New Roman"/>
          <w:color w:val="FF0000"/>
        </w:rPr>
        <w:t>** NOTE TO SPECIFIER ** Delete the following paragraphs if LEED is not applicable. LEED-NC credits available as follows: 1. Recycled steel used to manufacture the products (1 or 2 points) and 2. System is designed for cut to length at the factory, so little or no construction waste. (1 or 2 points).</w:t>
      </w:r>
    </w:p>
    <w:p w14:paraId="044A05F2" w14:textId="6237CC7E" w:rsidR="00C6417E" w:rsidRPr="00B37446" w:rsidRDefault="00C6417E" w:rsidP="00E8176B">
      <w:pPr>
        <w:pStyle w:val="ARCATParagraph"/>
        <w:spacing w:before="200"/>
        <w:rPr>
          <w:rFonts w:ascii="Helvetica Neue" w:hAnsi="Helvetica Neue" w:cs="Times New Roman"/>
          <w:sz w:val="20"/>
        </w:rPr>
      </w:pPr>
    </w:p>
    <w:p w14:paraId="26D2B8CE"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lastRenderedPageBreak/>
        <w:tab/>
        <w:t>Welders Certificates: Certify welders employed on the Work, verifying AWS qualification within previous 12 months.</w:t>
      </w:r>
    </w:p>
    <w:p w14:paraId="7D0890E5"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Manufacturer's Certificates: Certify products meet or exceed specified requirements.</w:t>
      </w:r>
    </w:p>
    <w:p w14:paraId="4CABAE22" w14:textId="77777777" w:rsidR="00C6417E" w:rsidRPr="00B37446" w:rsidRDefault="00C6417E" w:rsidP="00C6417E">
      <w:pPr>
        <w:pStyle w:val="ARCATArticle"/>
        <w:numPr>
          <w:ilvl w:val="1"/>
          <w:numId w:val="1"/>
        </w:numPr>
        <w:spacing w:before="200"/>
        <w:ind w:left="576" w:hanging="576"/>
        <w:rPr>
          <w:rFonts w:ascii="Helvetica Neue" w:hAnsi="Helvetica Neue" w:cs="Times New Roman"/>
          <w:sz w:val="20"/>
        </w:rPr>
      </w:pPr>
      <w:r w:rsidRPr="00B37446">
        <w:rPr>
          <w:rFonts w:ascii="Helvetica Neue" w:hAnsi="Helvetica Neue" w:cs="Times New Roman"/>
          <w:sz w:val="20"/>
        </w:rPr>
        <w:tab/>
        <w:t>QUALITY ASSURANCE</w:t>
      </w:r>
    </w:p>
    <w:p w14:paraId="71441B73"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Manufacturer Qualifications: Manufacturer shall have a minimum of five years documented experience with the type of electrified floor system specified in this section.</w:t>
      </w:r>
    </w:p>
    <w:p w14:paraId="5CDE0775"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Installer Qualifications: Installer shall have a minimum of five years documented experience with the installation of the type of electrified floor system specified in this section.</w:t>
      </w:r>
    </w:p>
    <w:p w14:paraId="4CD0F6EF" w14:textId="77777777" w:rsidR="00C6417E" w:rsidRPr="00B37446" w:rsidRDefault="00C6417E" w:rsidP="00C6417E">
      <w:pPr>
        <w:pStyle w:val="ARCATArticle"/>
        <w:numPr>
          <w:ilvl w:val="1"/>
          <w:numId w:val="1"/>
        </w:numPr>
        <w:spacing w:before="200"/>
        <w:ind w:left="576" w:hanging="576"/>
        <w:rPr>
          <w:rFonts w:ascii="Helvetica Neue" w:hAnsi="Helvetica Neue" w:cs="Times New Roman"/>
          <w:sz w:val="20"/>
        </w:rPr>
      </w:pPr>
      <w:r w:rsidRPr="00B37446">
        <w:rPr>
          <w:rFonts w:ascii="Helvetica Neue" w:hAnsi="Helvetica Neue" w:cs="Times New Roman"/>
          <w:sz w:val="20"/>
        </w:rPr>
        <w:tab/>
        <w:t>DELIVERY, STORAGE, AND HANDLING</w:t>
      </w:r>
    </w:p>
    <w:p w14:paraId="079E0A17"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Store products in manufacturer's unopened packaging until ready for installation.</w:t>
      </w:r>
    </w:p>
    <w:p w14:paraId="54F5D0F9"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Cut plastic wrap to encourage ventilation. Store deck on dry wood sleepers; slope for positive drainage.</w:t>
      </w:r>
    </w:p>
    <w:p w14:paraId="755EB845" w14:textId="77777777" w:rsidR="00C6417E" w:rsidRPr="00B37446" w:rsidRDefault="00C6417E" w:rsidP="00C6417E">
      <w:pPr>
        <w:pStyle w:val="ARCATArticle"/>
        <w:numPr>
          <w:ilvl w:val="1"/>
          <w:numId w:val="1"/>
        </w:numPr>
        <w:spacing w:before="200"/>
        <w:ind w:left="576" w:hanging="576"/>
        <w:rPr>
          <w:rFonts w:ascii="Helvetica Neue" w:hAnsi="Helvetica Neue" w:cs="Times New Roman"/>
          <w:sz w:val="20"/>
        </w:rPr>
      </w:pPr>
      <w:r w:rsidRPr="00B37446">
        <w:rPr>
          <w:rFonts w:ascii="Helvetica Neue" w:hAnsi="Helvetica Neue" w:cs="Times New Roman"/>
          <w:sz w:val="20"/>
        </w:rPr>
        <w:tab/>
        <w:t>PROJECT CONDITIONS</w:t>
      </w:r>
    </w:p>
    <w:p w14:paraId="4DD02AC6"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Maintain environmental conditions (temperature, humidity, and ventilation) within limits recommended by manufacturer for optimum results. Do not install products under environmental conditions outside manufacturer's absolute limits.</w:t>
      </w:r>
    </w:p>
    <w:p w14:paraId="4605C393" w14:textId="77777777" w:rsidR="00C6417E" w:rsidRPr="00B37446" w:rsidRDefault="00C6417E" w:rsidP="00C6417E">
      <w:pPr>
        <w:pStyle w:val="ARCATPart"/>
        <w:numPr>
          <w:ilvl w:val="0"/>
          <w:numId w:val="1"/>
        </w:numPr>
        <w:spacing w:before="200"/>
        <w:ind w:left="576" w:hanging="576"/>
        <w:rPr>
          <w:rFonts w:ascii="Helvetica Neue" w:hAnsi="Helvetica Neue" w:cs="Times New Roman"/>
          <w:sz w:val="20"/>
        </w:rPr>
      </w:pPr>
      <w:r w:rsidRPr="00B37446">
        <w:rPr>
          <w:rFonts w:ascii="Helvetica Neue" w:hAnsi="Helvetica Neue" w:cs="Times New Roman"/>
          <w:sz w:val="20"/>
        </w:rPr>
        <w:t xml:space="preserve">  PRODUCTS</w:t>
      </w:r>
    </w:p>
    <w:p w14:paraId="662CA97A" w14:textId="77777777" w:rsidR="00C6417E" w:rsidRPr="00B37446" w:rsidRDefault="00C6417E" w:rsidP="00C6417E">
      <w:pPr>
        <w:pStyle w:val="ARCATArticle"/>
        <w:numPr>
          <w:ilvl w:val="1"/>
          <w:numId w:val="1"/>
        </w:numPr>
        <w:spacing w:before="200"/>
        <w:ind w:left="576" w:hanging="576"/>
        <w:rPr>
          <w:rFonts w:ascii="Helvetica Neue" w:hAnsi="Helvetica Neue" w:cs="Times New Roman"/>
          <w:sz w:val="20"/>
        </w:rPr>
      </w:pPr>
      <w:r w:rsidRPr="00B37446">
        <w:rPr>
          <w:rFonts w:ascii="Helvetica Neue" w:hAnsi="Helvetica Neue" w:cs="Times New Roman"/>
          <w:sz w:val="20"/>
        </w:rPr>
        <w:tab/>
        <w:t>MANUFACTURERS</w:t>
      </w:r>
    </w:p>
    <w:p w14:paraId="5A6EADAC"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 xml:space="preserve">Acceptable Manufacturer: </w:t>
      </w:r>
      <w:proofErr w:type="spellStart"/>
      <w:r w:rsidRPr="00B37446">
        <w:rPr>
          <w:rFonts w:ascii="Helvetica Neue" w:hAnsi="Helvetica Neue" w:cs="Times New Roman"/>
          <w:sz w:val="20"/>
        </w:rPr>
        <w:t>Cordeck</w:t>
      </w:r>
      <w:proofErr w:type="spellEnd"/>
      <w:r w:rsidRPr="00B37446">
        <w:rPr>
          <w:rFonts w:ascii="Helvetica Neue" w:hAnsi="Helvetica Neue" w:cs="Times New Roman"/>
          <w:sz w:val="20"/>
        </w:rPr>
        <w:t xml:space="preserve">, which is located at: 12620 Wilmot Rd. ; Kenosha, WI 53142; Toll Free Tel: 877-857-6400; Tel: 262-857-3000; Email: </w:t>
      </w:r>
      <w:hyperlink r:id="rId10" w:history="1">
        <w:r w:rsidRPr="00B37446">
          <w:rPr>
            <w:rFonts w:ascii="Helvetica Neue" w:hAnsi="Helvetica Neue" w:cs="Times New Roman"/>
            <w:color w:val="802020"/>
            <w:sz w:val="20"/>
            <w:u w:val="single"/>
          </w:rPr>
          <w:t>request info (infloorsystems@cordeck.com)</w:t>
        </w:r>
      </w:hyperlink>
      <w:r w:rsidRPr="00B37446">
        <w:rPr>
          <w:rFonts w:ascii="Helvetica Neue" w:hAnsi="Helvetica Neue" w:cs="Times New Roman"/>
          <w:sz w:val="20"/>
        </w:rPr>
        <w:t xml:space="preserve">; Web: </w:t>
      </w:r>
      <w:hyperlink r:id="rId11" w:history="1">
        <w:r w:rsidRPr="00B37446">
          <w:rPr>
            <w:rFonts w:ascii="Helvetica Neue" w:hAnsi="Helvetica Neue" w:cs="Times New Roman"/>
            <w:color w:val="802020"/>
            <w:sz w:val="20"/>
            <w:u w:val="single"/>
          </w:rPr>
          <w:t>www.cordeck.com</w:t>
        </w:r>
      </w:hyperlink>
      <w:r w:rsidRPr="00B37446">
        <w:rPr>
          <w:rFonts w:ascii="Helvetica Neue" w:hAnsi="Helvetica Neue" w:cs="Times New Roman"/>
          <w:sz w:val="20"/>
        </w:rPr>
        <w:t xml:space="preserve"> </w:t>
      </w:r>
    </w:p>
    <w:p w14:paraId="63097F17" w14:textId="77777777" w:rsidR="00C6417E" w:rsidRPr="00B37446" w:rsidRDefault="00C6417E" w:rsidP="00C6417E">
      <w:pPr>
        <w:pStyle w:val="ARCATnote"/>
        <w:rPr>
          <w:rFonts w:ascii="Helvetica Neue" w:hAnsi="Helvetica Neue" w:cs="Times New Roman"/>
          <w:color w:val="FF0000"/>
        </w:rPr>
      </w:pPr>
      <w:r w:rsidRPr="00B37446">
        <w:rPr>
          <w:rFonts w:ascii="Helvetica Neue" w:hAnsi="Helvetica Neue" w:cs="Times New Roman"/>
          <w:color w:val="FF0000"/>
        </w:rPr>
        <w:t>** NOTE TO SPECIFIER ** Delete one of the following two paragraphs; coordinate with requirements of Division 1 section on product options and substitutions.</w:t>
      </w:r>
    </w:p>
    <w:p w14:paraId="7E5D8CDD"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Substitutions: Not permitted.</w:t>
      </w:r>
    </w:p>
    <w:p w14:paraId="65F1EF9F"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Requests for substitutions will be considered in accordance with provisions of Section 01600.</w:t>
      </w:r>
    </w:p>
    <w:p w14:paraId="44D6DDEE" w14:textId="1A83212A" w:rsidR="00C6417E" w:rsidRPr="00A83617" w:rsidRDefault="00C6417E" w:rsidP="00A83617">
      <w:pPr>
        <w:pStyle w:val="ARCATArticle"/>
        <w:numPr>
          <w:ilvl w:val="1"/>
          <w:numId w:val="1"/>
        </w:numPr>
        <w:spacing w:before="200"/>
        <w:ind w:left="576" w:hanging="576"/>
        <w:rPr>
          <w:rFonts w:ascii="Helvetica Neue" w:hAnsi="Helvetica Neue" w:cs="Times New Roman"/>
          <w:sz w:val="20"/>
        </w:rPr>
      </w:pPr>
      <w:r w:rsidRPr="00B37446">
        <w:rPr>
          <w:rFonts w:ascii="Helvetica Neue" w:hAnsi="Helvetica Neue" w:cs="Times New Roman"/>
          <w:sz w:val="20"/>
        </w:rPr>
        <w:tab/>
      </w:r>
      <w:r w:rsidRPr="00A83617">
        <w:rPr>
          <w:rFonts w:ascii="Helvetica Neue" w:hAnsi="Helvetica Neue" w:cs="Times New Roman"/>
          <w:color w:val="FF0000"/>
          <w:sz w:val="20"/>
        </w:rPr>
        <w:t>METAL DECK</w:t>
      </w:r>
      <w:r w:rsidR="00A83617" w:rsidRPr="00A83617">
        <w:rPr>
          <w:rFonts w:ascii="Helvetica Neue" w:hAnsi="Helvetica Neue" w:cs="Times New Roman"/>
          <w:color w:val="FF0000"/>
          <w:sz w:val="20"/>
        </w:rPr>
        <w:t xml:space="preserve"> – SEE DIVISION 5 SPECIFICATIONS.</w:t>
      </w:r>
    </w:p>
    <w:p w14:paraId="020CD28D" w14:textId="77777777" w:rsidR="00C6417E" w:rsidRPr="00B37446" w:rsidRDefault="00C6417E" w:rsidP="00C6417E">
      <w:pPr>
        <w:pStyle w:val="ARCATArticle"/>
        <w:numPr>
          <w:ilvl w:val="1"/>
          <w:numId w:val="1"/>
        </w:numPr>
        <w:spacing w:before="200"/>
        <w:ind w:left="576" w:hanging="576"/>
        <w:rPr>
          <w:rFonts w:ascii="Helvetica Neue" w:hAnsi="Helvetica Neue" w:cs="Times New Roman"/>
          <w:sz w:val="20"/>
        </w:rPr>
      </w:pPr>
      <w:r w:rsidRPr="00B37446">
        <w:rPr>
          <w:rFonts w:ascii="Helvetica Neue" w:hAnsi="Helvetica Neue" w:cs="Times New Roman"/>
          <w:sz w:val="20"/>
        </w:rPr>
        <w:tab/>
        <w:t>PRESET INSERTS</w:t>
      </w:r>
    </w:p>
    <w:p w14:paraId="40F60B98" w14:textId="77777777" w:rsidR="00C6417E" w:rsidRPr="00B37446" w:rsidRDefault="00C6417E" w:rsidP="00C6417E">
      <w:pPr>
        <w:pStyle w:val="ARCATnote"/>
        <w:rPr>
          <w:rFonts w:ascii="Helvetica Neue" w:hAnsi="Helvetica Neue" w:cs="Times New Roman"/>
          <w:color w:val="FF0000"/>
        </w:rPr>
      </w:pPr>
      <w:r w:rsidRPr="00B37446">
        <w:rPr>
          <w:rFonts w:ascii="Helvetica Neue" w:hAnsi="Helvetica Neue" w:cs="Times New Roman"/>
          <w:color w:val="FF0000"/>
        </w:rPr>
        <w:t>** NOTE TO SPECIFIER ** Select one of the following preset insert paragraphs as required and delete the one not required.</w:t>
      </w:r>
    </w:p>
    <w:p w14:paraId="3A278BAE"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r>
      <w:r w:rsidRPr="00B37446">
        <w:rPr>
          <w:rFonts w:ascii="Helvetica Neue" w:hAnsi="Helvetica Neue" w:cs="Times New Roman"/>
          <w:sz w:val="20"/>
        </w:rPr>
        <w:tab/>
        <w:t>Preset Inserts: Insert shall be PK Series.</w:t>
      </w:r>
    </w:p>
    <w:p w14:paraId="1A266B4E" w14:textId="77777777" w:rsidR="00C6417E" w:rsidRPr="00B37446" w:rsidRDefault="00C6417E" w:rsidP="00C6417E">
      <w:pPr>
        <w:pStyle w:val="ARCATSubPara"/>
        <w:numPr>
          <w:ilvl w:val="3"/>
          <w:numId w:val="1"/>
        </w:numPr>
        <w:ind w:left="1728" w:hanging="576"/>
        <w:rPr>
          <w:rFonts w:ascii="Helvetica Neue" w:hAnsi="Helvetica Neue" w:cs="Times New Roman"/>
          <w:sz w:val="20"/>
        </w:rPr>
      </w:pPr>
      <w:r w:rsidRPr="00B37446">
        <w:rPr>
          <w:rFonts w:ascii="Helvetica Neue" w:hAnsi="Helvetica Neue" w:cs="Times New Roman"/>
          <w:sz w:val="20"/>
        </w:rPr>
        <w:tab/>
        <w:t>Preset inserts shall provide triple service access and shall be UL Listed and Classified.</w:t>
      </w:r>
    </w:p>
    <w:p w14:paraId="4EEF41B0" w14:textId="77777777" w:rsidR="00C6417E" w:rsidRPr="00B37446" w:rsidRDefault="00C6417E" w:rsidP="00C6417E">
      <w:pPr>
        <w:pStyle w:val="ARCATSubPara"/>
        <w:numPr>
          <w:ilvl w:val="3"/>
          <w:numId w:val="1"/>
        </w:numPr>
        <w:ind w:left="1728" w:hanging="576"/>
        <w:rPr>
          <w:rFonts w:ascii="Helvetica Neue" w:hAnsi="Helvetica Neue" w:cs="Times New Roman"/>
          <w:sz w:val="20"/>
        </w:rPr>
      </w:pPr>
      <w:r w:rsidRPr="00B37446">
        <w:rPr>
          <w:rFonts w:ascii="Helvetica Neue" w:hAnsi="Helvetica Neue" w:cs="Times New Roman"/>
          <w:sz w:val="20"/>
        </w:rPr>
        <w:tab/>
        <w:t>Preset insert shall be a single piece die-cast zinc alloy.</w:t>
      </w:r>
    </w:p>
    <w:p w14:paraId="4BB7D92D" w14:textId="77777777" w:rsidR="00C6417E" w:rsidRPr="00B37446" w:rsidRDefault="00C6417E" w:rsidP="00C6417E">
      <w:pPr>
        <w:pStyle w:val="ARCATSubPara"/>
        <w:numPr>
          <w:ilvl w:val="3"/>
          <w:numId w:val="1"/>
        </w:numPr>
        <w:ind w:left="1728" w:hanging="576"/>
        <w:rPr>
          <w:rFonts w:ascii="Helvetica Neue" w:hAnsi="Helvetica Neue" w:cs="Times New Roman"/>
          <w:sz w:val="20"/>
        </w:rPr>
      </w:pPr>
      <w:r w:rsidRPr="00B37446">
        <w:rPr>
          <w:rFonts w:ascii="Helvetica Neue" w:hAnsi="Helvetica Neue" w:cs="Times New Roman"/>
          <w:sz w:val="20"/>
        </w:rPr>
        <w:tab/>
        <w:t xml:space="preserve">Top entry opening of the preset shall be a minimum of 5-1/2 inches by 6-3/4 inches (140 mm by 171 mm). Provide with minimum </w:t>
      </w:r>
      <w:proofErr w:type="gramStart"/>
      <w:r w:rsidRPr="00B37446">
        <w:rPr>
          <w:rFonts w:ascii="Helvetica Neue" w:hAnsi="Helvetica Neue" w:cs="Times New Roman"/>
          <w:sz w:val="20"/>
        </w:rPr>
        <w:t>0.029 inch</w:t>
      </w:r>
      <w:proofErr w:type="gramEnd"/>
      <w:r w:rsidRPr="00B37446">
        <w:rPr>
          <w:rFonts w:ascii="Helvetica Neue" w:hAnsi="Helvetica Neue" w:cs="Times New Roman"/>
          <w:sz w:val="20"/>
        </w:rPr>
        <w:t xml:space="preserve"> (7 mm) steel closure cap with non-corrosive coating. Cavity base shall be a minimum of 1-3/16 inch (30 mm) from the bottom of the cellular deck.</w:t>
      </w:r>
    </w:p>
    <w:p w14:paraId="67135DD3" w14:textId="77777777" w:rsidR="00C6417E" w:rsidRPr="00B37446" w:rsidRDefault="00C6417E" w:rsidP="00C6417E">
      <w:pPr>
        <w:pStyle w:val="ARCATSubPara"/>
        <w:numPr>
          <w:ilvl w:val="3"/>
          <w:numId w:val="1"/>
        </w:numPr>
        <w:ind w:left="1728" w:hanging="576"/>
        <w:rPr>
          <w:rFonts w:ascii="Helvetica Neue" w:hAnsi="Helvetica Neue" w:cs="Times New Roman"/>
          <w:sz w:val="20"/>
        </w:rPr>
      </w:pPr>
      <w:r w:rsidRPr="00B37446">
        <w:rPr>
          <w:rFonts w:ascii="Helvetica Neue" w:hAnsi="Helvetica Neue" w:cs="Times New Roman"/>
          <w:sz w:val="20"/>
        </w:rPr>
        <w:tab/>
        <w:t>Preset inserts shall have a perimeter concrete retention flange at the base of the unit to minimize the application of sealant required to prevent concrete from entering the cell area.</w:t>
      </w:r>
    </w:p>
    <w:p w14:paraId="6D03569E" w14:textId="2FD233D7" w:rsidR="00C6417E" w:rsidRPr="00B37446" w:rsidRDefault="00C6417E" w:rsidP="00C6417E">
      <w:pPr>
        <w:pStyle w:val="ARCATSubPara"/>
        <w:numPr>
          <w:ilvl w:val="3"/>
          <w:numId w:val="1"/>
        </w:numPr>
        <w:ind w:left="1728" w:hanging="576"/>
        <w:rPr>
          <w:rFonts w:ascii="Helvetica Neue" w:hAnsi="Helvetica Neue" w:cs="Times New Roman"/>
          <w:sz w:val="20"/>
        </w:rPr>
      </w:pPr>
      <w:r w:rsidRPr="00B37446">
        <w:rPr>
          <w:rFonts w:ascii="Helvetica Neue" w:hAnsi="Helvetica Neue" w:cs="Times New Roman"/>
          <w:sz w:val="20"/>
        </w:rPr>
        <w:lastRenderedPageBreak/>
        <w:tab/>
        <w:t>Mechanical fastener</w:t>
      </w:r>
      <w:r w:rsidR="00610BCB">
        <w:rPr>
          <w:rFonts w:ascii="Helvetica Neue" w:hAnsi="Helvetica Neue" w:cs="Times New Roman"/>
          <w:sz w:val="20"/>
        </w:rPr>
        <w:t xml:space="preserve"> </w:t>
      </w:r>
      <w:r w:rsidRPr="00B37446">
        <w:rPr>
          <w:rFonts w:ascii="Helvetica Neue" w:hAnsi="Helvetica Neue" w:cs="Times New Roman"/>
          <w:sz w:val="20"/>
        </w:rPr>
        <w:t>for mounting activation to the insert shall be attached to vertical factory tapped, cast bosses.</w:t>
      </w:r>
    </w:p>
    <w:p w14:paraId="7B43B69E" w14:textId="3B20FF81" w:rsidR="00C6417E" w:rsidRPr="00B37446" w:rsidRDefault="00C6417E" w:rsidP="000B29AF">
      <w:pPr>
        <w:pStyle w:val="ARCATSubSub1"/>
        <w:ind w:left="2304"/>
        <w:rPr>
          <w:rFonts w:ascii="Helvetica Neue" w:hAnsi="Helvetica Neue" w:cs="Times New Roman"/>
          <w:sz w:val="20"/>
        </w:rPr>
      </w:pPr>
    </w:p>
    <w:p w14:paraId="6FC1D244" w14:textId="77777777" w:rsidR="00C6417E" w:rsidRPr="00B37446" w:rsidRDefault="00C6417E" w:rsidP="00C6417E">
      <w:pPr>
        <w:pStyle w:val="ARCATArticle"/>
        <w:numPr>
          <w:ilvl w:val="1"/>
          <w:numId w:val="1"/>
        </w:numPr>
        <w:spacing w:before="200"/>
        <w:ind w:left="576" w:hanging="576"/>
        <w:rPr>
          <w:rFonts w:ascii="Helvetica Neue" w:hAnsi="Helvetica Neue" w:cs="Times New Roman"/>
          <w:sz w:val="20"/>
        </w:rPr>
      </w:pPr>
      <w:r w:rsidRPr="00B37446">
        <w:rPr>
          <w:rFonts w:ascii="Helvetica Neue" w:hAnsi="Helvetica Neue" w:cs="Times New Roman"/>
          <w:sz w:val="20"/>
        </w:rPr>
        <w:tab/>
        <w:t>TRENCH HEADER (VA STYLE)</w:t>
      </w:r>
    </w:p>
    <w:p w14:paraId="79AC791B"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Trench Header: UL Labeled, bottomless or intermittent bottom trench header.</w:t>
      </w:r>
    </w:p>
    <w:p w14:paraId="68AEEB21" w14:textId="77777777" w:rsidR="00C6417E" w:rsidRPr="00B37446" w:rsidRDefault="00C6417E" w:rsidP="00C6417E">
      <w:pPr>
        <w:pStyle w:val="ARCATnote"/>
        <w:rPr>
          <w:rFonts w:ascii="Helvetica Neue" w:hAnsi="Helvetica Neue" w:cs="Times New Roman"/>
          <w:color w:val="FF0000"/>
        </w:rPr>
      </w:pPr>
      <w:r w:rsidRPr="00B37446">
        <w:rPr>
          <w:rFonts w:ascii="Helvetica Neue" w:hAnsi="Helvetica Neue" w:cs="Times New Roman"/>
          <w:color w:val="FF0000"/>
        </w:rPr>
        <w:t>** NOTE TO SPECIFIER ** Select one of the following openings paragraphs as required and delete the one not required.</w:t>
      </w:r>
    </w:p>
    <w:p w14:paraId="197F479A"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r>
      <w:r w:rsidRPr="00B37446">
        <w:rPr>
          <w:rFonts w:ascii="Helvetica Neue" w:hAnsi="Helvetica Neue" w:cs="Times New Roman"/>
          <w:sz w:val="20"/>
        </w:rPr>
        <w:tab/>
        <w:t xml:space="preserve">Openings: Provide </w:t>
      </w:r>
      <w:proofErr w:type="spellStart"/>
      <w:r w:rsidRPr="00B37446">
        <w:rPr>
          <w:rFonts w:ascii="Helvetica Neue" w:hAnsi="Helvetica Neue" w:cs="Times New Roman"/>
          <w:sz w:val="20"/>
        </w:rPr>
        <w:t>Walkerdeck</w:t>
      </w:r>
      <w:proofErr w:type="spellEnd"/>
      <w:r>
        <w:rPr>
          <w:rFonts w:ascii="Helvetica Neue" w:hAnsi="Helvetica Neue" w:cs="Times New Roman"/>
          <w:sz w:val="20"/>
        </w:rPr>
        <w:t>*</w:t>
      </w:r>
      <w:r w:rsidRPr="00B37446">
        <w:rPr>
          <w:rFonts w:ascii="Helvetica Neue" w:hAnsi="Helvetica Neue" w:cs="Times New Roman"/>
          <w:sz w:val="20"/>
        </w:rPr>
        <w:t xml:space="preserve"> with:</w:t>
      </w:r>
      <w:r w:rsidRPr="000D6205">
        <w:rPr>
          <w:rFonts w:ascii="Helvetica Neue" w:hAnsi="Helvetica Neue" w:cs="Times New Roman"/>
          <w:sz w:val="20"/>
        </w:rPr>
        <w:t xml:space="preserve"> </w:t>
      </w:r>
      <w:r>
        <w:rPr>
          <w:rFonts w:ascii="Helvetica Neue" w:hAnsi="Helvetica Neue" w:cs="Times New Roman"/>
          <w:sz w:val="20"/>
        </w:rPr>
        <w:t>WDR3 or WDR2</w:t>
      </w:r>
    </w:p>
    <w:p w14:paraId="42EAA707" w14:textId="77777777" w:rsidR="00C6417E" w:rsidRPr="00B37446" w:rsidRDefault="00C6417E" w:rsidP="00C6417E">
      <w:pPr>
        <w:pStyle w:val="ARCATSubPara"/>
        <w:numPr>
          <w:ilvl w:val="3"/>
          <w:numId w:val="1"/>
        </w:numPr>
        <w:ind w:left="1728" w:hanging="576"/>
        <w:rPr>
          <w:rFonts w:ascii="Helvetica Neue" w:hAnsi="Helvetica Neue" w:cs="Times New Roman"/>
          <w:sz w:val="20"/>
        </w:rPr>
      </w:pPr>
      <w:r w:rsidRPr="00B37446">
        <w:rPr>
          <w:rFonts w:ascii="Helvetica Neue" w:hAnsi="Helvetica Neue" w:cs="Times New Roman"/>
          <w:sz w:val="20"/>
        </w:rPr>
        <w:tab/>
        <w:t xml:space="preserve">Two 2-1/2 inch by </w:t>
      </w:r>
      <w:proofErr w:type="gramStart"/>
      <w:r w:rsidRPr="00B37446">
        <w:rPr>
          <w:rFonts w:ascii="Helvetica Neue" w:hAnsi="Helvetica Neue" w:cs="Times New Roman"/>
          <w:sz w:val="20"/>
        </w:rPr>
        <w:t>6 inch</w:t>
      </w:r>
      <w:proofErr w:type="gramEnd"/>
      <w:r w:rsidRPr="00B37446">
        <w:rPr>
          <w:rFonts w:ascii="Helvetica Neue" w:hAnsi="Helvetica Neue" w:cs="Times New Roman"/>
          <w:sz w:val="20"/>
        </w:rPr>
        <w:t xml:space="preserve"> (64 mm by 152 mm) ovals into communication cell raceway.</w:t>
      </w:r>
    </w:p>
    <w:p w14:paraId="3F168758" w14:textId="77777777" w:rsidR="00C6417E" w:rsidRPr="00B37446" w:rsidRDefault="00C6417E" w:rsidP="00C6417E">
      <w:pPr>
        <w:pStyle w:val="ARCATSubPara"/>
        <w:numPr>
          <w:ilvl w:val="3"/>
          <w:numId w:val="1"/>
        </w:numPr>
        <w:ind w:left="1728" w:hanging="576"/>
        <w:rPr>
          <w:rFonts w:ascii="Helvetica Neue" w:hAnsi="Helvetica Neue" w:cs="Times New Roman"/>
          <w:sz w:val="20"/>
        </w:rPr>
      </w:pPr>
      <w:r w:rsidRPr="00B37446">
        <w:rPr>
          <w:rFonts w:ascii="Helvetica Neue" w:hAnsi="Helvetica Neue" w:cs="Times New Roman"/>
          <w:sz w:val="20"/>
        </w:rPr>
        <w:tab/>
        <w:t>One 2-3/4 inch by 3-1/</w:t>
      </w:r>
      <w:proofErr w:type="gramStart"/>
      <w:r w:rsidRPr="00B37446">
        <w:rPr>
          <w:rFonts w:ascii="Helvetica Neue" w:hAnsi="Helvetica Neue" w:cs="Times New Roman"/>
          <w:sz w:val="20"/>
        </w:rPr>
        <w:t>2 inch</w:t>
      </w:r>
      <w:proofErr w:type="gramEnd"/>
      <w:r w:rsidRPr="00B37446">
        <w:rPr>
          <w:rFonts w:ascii="Helvetica Neue" w:hAnsi="Helvetica Neue" w:cs="Times New Roman"/>
          <w:sz w:val="20"/>
        </w:rPr>
        <w:t xml:space="preserve"> (70 mm by 89 mm) diameter opening into power cell of three-cell raceway.</w:t>
      </w:r>
    </w:p>
    <w:p w14:paraId="5E52FF9A" w14:textId="77777777" w:rsidR="00C6417E" w:rsidRPr="00B37446" w:rsidRDefault="00C6417E" w:rsidP="00C6417E">
      <w:pPr>
        <w:pStyle w:val="ARCATSubPara"/>
        <w:numPr>
          <w:ilvl w:val="3"/>
          <w:numId w:val="1"/>
        </w:numPr>
        <w:ind w:left="1728" w:hanging="576"/>
        <w:rPr>
          <w:rFonts w:ascii="Helvetica Neue" w:hAnsi="Helvetica Neue" w:cs="Times New Roman"/>
          <w:sz w:val="20"/>
        </w:rPr>
      </w:pPr>
      <w:r w:rsidRPr="00B37446">
        <w:rPr>
          <w:rFonts w:ascii="Helvetica Neue" w:hAnsi="Helvetica Neue" w:cs="Times New Roman"/>
          <w:sz w:val="20"/>
        </w:rPr>
        <w:tab/>
        <w:t>Openings shall be factory cut. Grommets shall be provided for all holes.</w:t>
      </w:r>
    </w:p>
    <w:p w14:paraId="2630B58E" w14:textId="77777777" w:rsidR="00447602"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Removable Covers: Conform to UL Standard 209 minimum thickness roller leveled steel. Retain covers in position by counter sunk stainless steel hold-down screws threaded into a continuously slotted side rail. Cover plates shall have overlapping joints and shall be fully gasketed.</w:t>
      </w:r>
      <w:r w:rsidR="00447602" w:rsidRPr="00447602">
        <w:rPr>
          <w:rFonts w:ascii="Helvetica Neue" w:hAnsi="Helvetica Neue" w:cs="Times New Roman"/>
          <w:sz w:val="20"/>
        </w:rPr>
        <w:t xml:space="preserve"> </w:t>
      </w:r>
      <w:r w:rsidR="00447602" w:rsidRPr="00B37446">
        <w:rPr>
          <w:rFonts w:ascii="Helvetica Neue" w:hAnsi="Helvetica Neue" w:cs="Times New Roman"/>
          <w:sz w:val="20"/>
        </w:rPr>
        <w:tab/>
      </w:r>
    </w:p>
    <w:p w14:paraId="31249F79" w14:textId="41B05964" w:rsidR="00C6417E" w:rsidRPr="00B37446" w:rsidRDefault="00447602" w:rsidP="00447602">
      <w:pPr>
        <w:pStyle w:val="ARCATParagraph"/>
        <w:numPr>
          <w:ilvl w:val="3"/>
          <w:numId w:val="1"/>
        </w:numPr>
        <w:spacing w:before="200"/>
        <w:ind w:left="1152" w:hanging="576"/>
        <w:rPr>
          <w:rFonts w:ascii="Helvetica Neue" w:hAnsi="Helvetica Neue" w:cs="Times New Roman"/>
          <w:sz w:val="20"/>
        </w:rPr>
      </w:pPr>
      <w:r>
        <w:rPr>
          <w:rFonts w:ascii="Helvetica Neue" w:hAnsi="Helvetica Neue" w:cs="Times New Roman"/>
          <w:sz w:val="20"/>
        </w:rPr>
        <w:t xml:space="preserve">        </w:t>
      </w:r>
      <w:r w:rsidR="00C76B34">
        <w:rPr>
          <w:rFonts w:ascii="Helvetica Neue" w:hAnsi="Helvetica Neue" w:cs="Times New Roman"/>
          <w:sz w:val="20"/>
        </w:rPr>
        <w:t xml:space="preserve">Removable </w:t>
      </w:r>
      <w:r>
        <w:rPr>
          <w:rFonts w:ascii="Helvetica Neue" w:hAnsi="Helvetica Neue" w:cs="Times New Roman"/>
          <w:sz w:val="20"/>
        </w:rPr>
        <w:t>Steel Cover Thickness are available in 1/4” (6.35 mm) OR 3/8” (9.525 mm)</w:t>
      </w:r>
    </w:p>
    <w:p w14:paraId="6506A757"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Cover Plates: Maximum of 3 feet (914 mm) in length.</w:t>
      </w:r>
    </w:p>
    <w:p w14:paraId="4B4EB243"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Side Rail: Continuously slotted side rail shall allow for interchangeable relocation of cover plates.</w:t>
      </w:r>
    </w:p>
    <w:p w14:paraId="25197F45" w14:textId="11F33C9B"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External Leveling: External leveling screws shall be installed for pre</w:t>
      </w:r>
      <w:r w:rsidR="00447602">
        <w:rPr>
          <w:rFonts w:ascii="Helvetica Neue" w:hAnsi="Helvetica Neue" w:cs="Times New Roman"/>
          <w:sz w:val="20"/>
        </w:rPr>
        <w:t>-</w:t>
      </w:r>
      <w:r w:rsidRPr="00B37446">
        <w:rPr>
          <w:rFonts w:ascii="Helvetica Neue" w:hAnsi="Helvetica Neue" w:cs="Times New Roman"/>
          <w:sz w:val="20"/>
        </w:rPr>
        <w:t>pour leveling.</w:t>
      </w:r>
    </w:p>
    <w:p w14:paraId="5E34461E"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Internal Height Adjustment: Side clip assembly coupled with the removable side rail shall allow for a maximum of 3/4 inch (19.1 mm) internal height adjustment prior to the concrete pour.</w:t>
      </w:r>
    </w:p>
    <w:p w14:paraId="1672D4C0"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 xml:space="preserve">Side Rail Assembly: Consists of combination clips, extruded top rail, and a sheet metal angle. Sheet metal angle shall not contain holes, screws rivets, or other fasteners, and shall be easily removed and replaced in the field, if job conditions require a change in the trench height, prior to concrete pour. Side rail shall be rigidly supported by the adjoining concrete. Minimum width of the </w:t>
      </w:r>
      <w:proofErr w:type="spellStart"/>
      <w:r w:rsidRPr="00B37446">
        <w:rPr>
          <w:rFonts w:ascii="Helvetica Neue" w:hAnsi="Helvetica Neue" w:cs="Times New Roman"/>
          <w:sz w:val="20"/>
        </w:rPr>
        <w:t>trenchduct</w:t>
      </w:r>
      <w:proofErr w:type="spellEnd"/>
      <w:r w:rsidRPr="00B37446">
        <w:rPr>
          <w:rFonts w:ascii="Helvetica Neue" w:hAnsi="Helvetica Neue" w:cs="Times New Roman"/>
          <w:sz w:val="20"/>
        </w:rPr>
        <w:t xml:space="preserve"> body shall be 3/4 inch (19.1 mm) less than the cover plate width.</w:t>
      </w:r>
    </w:p>
    <w:p w14:paraId="4E589A26"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 xml:space="preserve">Coupling: Incorporated into the </w:t>
      </w:r>
      <w:proofErr w:type="spellStart"/>
      <w:r w:rsidRPr="00B37446">
        <w:rPr>
          <w:rFonts w:ascii="Helvetica Neue" w:hAnsi="Helvetica Neue" w:cs="Times New Roman"/>
          <w:sz w:val="20"/>
        </w:rPr>
        <w:t>trenchduct</w:t>
      </w:r>
      <w:proofErr w:type="spellEnd"/>
      <w:r w:rsidRPr="00B37446">
        <w:rPr>
          <w:rFonts w:ascii="Helvetica Neue" w:hAnsi="Helvetica Neue" w:cs="Times New Roman"/>
          <w:sz w:val="20"/>
        </w:rPr>
        <w:t xml:space="preserve"> design to permit proper alignment of the </w:t>
      </w:r>
      <w:proofErr w:type="spellStart"/>
      <w:r w:rsidRPr="00B37446">
        <w:rPr>
          <w:rFonts w:ascii="Helvetica Neue" w:hAnsi="Helvetica Neue" w:cs="Times New Roman"/>
          <w:sz w:val="20"/>
        </w:rPr>
        <w:t>trenchduct</w:t>
      </w:r>
      <w:proofErr w:type="spellEnd"/>
      <w:r w:rsidRPr="00B37446">
        <w:rPr>
          <w:rFonts w:ascii="Helvetica Neue" w:hAnsi="Helvetica Neue" w:cs="Times New Roman"/>
          <w:sz w:val="20"/>
        </w:rPr>
        <w:t xml:space="preserve"> and tile trim prior to welding into position.</w:t>
      </w:r>
    </w:p>
    <w:p w14:paraId="381E79D3"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r>
      <w:proofErr w:type="spellStart"/>
      <w:r w:rsidRPr="00B37446">
        <w:rPr>
          <w:rFonts w:ascii="Helvetica Neue" w:hAnsi="Helvetica Neue" w:cs="Times New Roman"/>
          <w:sz w:val="20"/>
        </w:rPr>
        <w:t>Trenchduct</w:t>
      </w:r>
      <w:proofErr w:type="spellEnd"/>
      <w:r w:rsidRPr="00B37446">
        <w:rPr>
          <w:rFonts w:ascii="Helvetica Neue" w:hAnsi="Helvetica Neue" w:cs="Times New Roman"/>
          <w:sz w:val="20"/>
        </w:rPr>
        <w:t xml:space="preserve"> Trim: Vinyl </w:t>
      </w:r>
      <w:proofErr w:type="spellStart"/>
      <w:r w:rsidRPr="00B37446">
        <w:rPr>
          <w:rFonts w:ascii="Helvetica Neue" w:hAnsi="Helvetica Neue" w:cs="Times New Roman"/>
          <w:sz w:val="20"/>
        </w:rPr>
        <w:t>trenchduct</w:t>
      </w:r>
      <w:proofErr w:type="spellEnd"/>
      <w:r w:rsidRPr="00B37446">
        <w:rPr>
          <w:rFonts w:ascii="Helvetica Neue" w:hAnsi="Helvetica Neue" w:cs="Times New Roman"/>
          <w:sz w:val="20"/>
        </w:rPr>
        <w:t xml:space="preserve"> trim shall be factory installed so that the exposed surface is flush with the cover plates. Prior to the installation of the finished floor tile, the trim shall be reversed so that it extends above the </w:t>
      </w:r>
      <w:proofErr w:type="spellStart"/>
      <w:r w:rsidRPr="00B37446">
        <w:rPr>
          <w:rFonts w:ascii="Helvetica Neue" w:hAnsi="Helvetica Neue" w:cs="Times New Roman"/>
          <w:sz w:val="20"/>
        </w:rPr>
        <w:t>trenchduct</w:t>
      </w:r>
      <w:proofErr w:type="spellEnd"/>
      <w:r w:rsidRPr="00B37446">
        <w:rPr>
          <w:rFonts w:ascii="Helvetica Neue" w:hAnsi="Helvetica Neue" w:cs="Times New Roman"/>
          <w:sz w:val="20"/>
        </w:rPr>
        <w:t xml:space="preserve"> level to accommodate </w:t>
      </w:r>
      <w:proofErr w:type="gramStart"/>
      <w:r w:rsidRPr="00B37446">
        <w:rPr>
          <w:rFonts w:ascii="Helvetica Neue" w:hAnsi="Helvetica Neue" w:cs="Times New Roman"/>
          <w:sz w:val="20"/>
        </w:rPr>
        <w:t>1/8 inch</w:t>
      </w:r>
      <w:proofErr w:type="gramEnd"/>
      <w:r w:rsidRPr="00B37446">
        <w:rPr>
          <w:rFonts w:ascii="Helvetica Neue" w:hAnsi="Helvetica Neue" w:cs="Times New Roman"/>
          <w:sz w:val="20"/>
        </w:rPr>
        <w:t xml:space="preserve"> (3.2 mm) vinyl tile floor finish. Optional aluminum trim shall be made available as specified. Provide aluminum trim for tile applications unless otherwise indicated.</w:t>
      </w:r>
    </w:p>
    <w:p w14:paraId="04345B36"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 xml:space="preserve">Compartment Dividers: Fully adjustable compartment dividers shall be of a nominal </w:t>
      </w:r>
      <w:proofErr w:type="gramStart"/>
      <w:r w:rsidRPr="00B37446">
        <w:rPr>
          <w:rFonts w:ascii="Helvetica Neue" w:hAnsi="Helvetica Neue" w:cs="Times New Roman"/>
          <w:sz w:val="20"/>
        </w:rPr>
        <w:t>16 gauge</w:t>
      </w:r>
      <w:proofErr w:type="gramEnd"/>
      <w:r w:rsidRPr="00B37446">
        <w:rPr>
          <w:rFonts w:ascii="Helvetica Neue" w:hAnsi="Helvetica Neue" w:cs="Times New Roman"/>
          <w:sz w:val="20"/>
        </w:rPr>
        <w:t xml:space="preserve"> (1.5 mm) steel with minimum 1/2 inch (12.7 mm) wide shelf at top covered with 1/16 inch (1.6 mm) thick gasket for </w:t>
      </w:r>
      <w:r>
        <w:rPr>
          <w:rFonts w:ascii="Helvetica Neue" w:hAnsi="Helvetica Neue" w:cs="Times New Roman"/>
          <w:sz w:val="20"/>
        </w:rPr>
        <w:t>longitudinal</w:t>
      </w:r>
      <w:r w:rsidRPr="00B37446">
        <w:rPr>
          <w:rFonts w:ascii="Helvetica Neue" w:hAnsi="Helvetica Neue" w:cs="Times New Roman"/>
          <w:sz w:val="20"/>
        </w:rPr>
        <w:t xml:space="preserve"> bearing of cover plate.</w:t>
      </w:r>
    </w:p>
    <w:p w14:paraId="679BEC00"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 xml:space="preserve">Field Modification: </w:t>
      </w:r>
      <w:proofErr w:type="spellStart"/>
      <w:r w:rsidRPr="00B37446">
        <w:rPr>
          <w:rFonts w:ascii="Helvetica Neue" w:hAnsi="Helvetica Neue" w:cs="Times New Roman"/>
          <w:sz w:val="20"/>
        </w:rPr>
        <w:t>Trenchduct</w:t>
      </w:r>
      <w:proofErr w:type="spellEnd"/>
      <w:r w:rsidRPr="00B37446">
        <w:rPr>
          <w:rFonts w:ascii="Helvetica Neue" w:hAnsi="Helvetica Neue" w:cs="Times New Roman"/>
          <w:sz w:val="20"/>
        </w:rPr>
        <w:t xml:space="preserve"> shall be fabricated permit disassembly by removal of </w:t>
      </w:r>
      <w:r w:rsidRPr="00B37446">
        <w:rPr>
          <w:rFonts w:ascii="Helvetica Neue" w:hAnsi="Helvetica Neue" w:cs="Times New Roman"/>
          <w:sz w:val="20"/>
        </w:rPr>
        <w:lastRenderedPageBreak/>
        <w:t>screws only. Disassembly shall allow for field modification of individual components and reassembly using the same components without welding.</w:t>
      </w:r>
    </w:p>
    <w:p w14:paraId="63B99D7B"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Fittings: Provide all tees, horizontal elbows, and x-unit fittings as required. When necessary, said fittings shall be provided with tunneling to maintain separation of services. Provide other fittings as required to conform to the layout drawings.</w:t>
      </w:r>
    </w:p>
    <w:p w14:paraId="62DB5D96"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 xml:space="preserve">Accessories: Provide </w:t>
      </w:r>
      <w:proofErr w:type="spellStart"/>
      <w:r w:rsidRPr="00B37446">
        <w:rPr>
          <w:rFonts w:ascii="Helvetica Neue" w:hAnsi="Helvetica Neue" w:cs="Times New Roman"/>
          <w:sz w:val="20"/>
        </w:rPr>
        <w:t>trenchduct</w:t>
      </w:r>
      <w:proofErr w:type="spellEnd"/>
      <w:r w:rsidRPr="00B37446">
        <w:rPr>
          <w:rFonts w:ascii="Helvetica Neue" w:hAnsi="Helvetica Neue" w:cs="Times New Roman"/>
          <w:sz w:val="20"/>
        </w:rPr>
        <w:t xml:space="preserve"> raceway with the necessary accessories as required to make a complete installation. Accessories shall include but not be limited to:</w:t>
      </w:r>
    </w:p>
    <w:p w14:paraId="14A21E88" w14:textId="77777777" w:rsidR="00C6417E" w:rsidRPr="00B37446" w:rsidRDefault="00C6417E" w:rsidP="00C6417E">
      <w:pPr>
        <w:pStyle w:val="ARCATSubPara"/>
        <w:numPr>
          <w:ilvl w:val="3"/>
          <w:numId w:val="1"/>
        </w:numPr>
        <w:ind w:left="1728" w:hanging="576"/>
        <w:rPr>
          <w:rFonts w:ascii="Helvetica Neue" w:hAnsi="Helvetica Neue" w:cs="Times New Roman"/>
          <w:sz w:val="20"/>
        </w:rPr>
      </w:pPr>
      <w:r w:rsidRPr="00B37446">
        <w:rPr>
          <w:rFonts w:ascii="Helvetica Neue" w:hAnsi="Helvetica Neue" w:cs="Times New Roman"/>
          <w:sz w:val="20"/>
        </w:rPr>
        <w:tab/>
        <w:t>Coupling mechanisms.</w:t>
      </w:r>
    </w:p>
    <w:p w14:paraId="2A7A157C" w14:textId="77777777" w:rsidR="00C6417E" w:rsidRPr="00B37446" w:rsidRDefault="00C6417E" w:rsidP="00C6417E">
      <w:pPr>
        <w:pStyle w:val="ARCATSubPara"/>
        <w:numPr>
          <w:ilvl w:val="3"/>
          <w:numId w:val="1"/>
        </w:numPr>
        <w:ind w:left="1728" w:hanging="576"/>
        <w:rPr>
          <w:rFonts w:ascii="Helvetica Neue" w:hAnsi="Helvetica Neue" w:cs="Times New Roman"/>
          <w:sz w:val="20"/>
        </w:rPr>
      </w:pPr>
      <w:r w:rsidRPr="00B37446">
        <w:rPr>
          <w:rFonts w:ascii="Helvetica Neue" w:hAnsi="Helvetica Neue" w:cs="Times New Roman"/>
          <w:sz w:val="20"/>
        </w:rPr>
        <w:tab/>
        <w:t>End closures.</w:t>
      </w:r>
    </w:p>
    <w:p w14:paraId="2896F3DD" w14:textId="77777777" w:rsidR="00C6417E" w:rsidRPr="00B37446" w:rsidRDefault="00C6417E" w:rsidP="00C6417E">
      <w:pPr>
        <w:pStyle w:val="ARCATSubPara"/>
        <w:numPr>
          <w:ilvl w:val="3"/>
          <w:numId w:val="1"/>
        </w:numPr>
        <w:ind w:left="1728" w:hanging="576"/>
        <w:rPr>
          <w:rFonts w:ascii="Helvetica Neue" w:hAnsi="Helvetica Neue" w:cs="Times New Roman"/>
          <w:sz w:val="20"/>
        </w:rPr>
      </w:pPr>
      <w:r w:rsidRPr="00B37446">
        <w:rPr>
          <w:rFonts w:ascii="Helvetica Neue" w:hAnsi="Helvetica Neue" w:cs="Times New Roman"/>
          <w:sz w:val="20"/>
        </w:rPr>
        <w:tab/>
        <w:t>Cover lifting device.</w:t>
      </w:r>
    </w:p>
    <w:p w14:paraId="42163981" w14:textId="77777777" w:rsidR="00C6417E" w:rsidRPr="00B37446" w:rsidRDefault="00C6417E" w:rsidP="00C6417E">
      <w:pPr>
        <w:pStyle w:val="ARCATSubPara"/>
        <w:numPr>
          <w:ilvl w:val="3"/>
          <w:numId w:val="1"/>
        </w:numPr>
        <w:ind w:left="1728" w:hanging="576"/>
        <w:rPr>
          <w:rFonts w:ascii="Helvetica Neue" w:hAnsi="Helvetica Neue" w:cs="Times New Roman"/>
          <w:sz w:val="20"/>
        </w:rPr>
      </w:pPr>
      <w:r w:rsidRPr="00B37446">
        <w:rPr>
          <w:rFonts w:ascii="Helvetica Neue" w:hAnsi="Helvetica Neue" w:cs="Times New Roman"/>
          <w:sz w:val="20"/>
        </w:rPr>
        <w:tab/>
        <w:t>Void closures.</w:t>
      </w:r>
    </w:p>
    <w:p w14:paraId="69A8E9FE" w14:textId="77777777" w:rsidR="00C6417E" w:rsidRPr="00B37446" w:rsidRDefault="00C6417E" w:rsidP="00C6417E">
      <w:pPr>
        <w:pStyle w:val="ARCATArticle"/>
        <w:numPr>
          <w:ilvl w:val="1"/>
          <w:numId w:val="1"/>
        </w:numPr>
        <w:spacing w:before="200"/>
        <w:ind w:left="576" w:hanging="576"/>
        <w:rPr>
          <w:rFonts w:ascii="Helvetica Neue" w:hAnsi="Helvetica Neue" w:cs="Times New Roman"/>
          <w:sz w:val="20"/>
        </w:rPr>
      </w:pPr>
      <w:r w:rsidRPr="00B37446">
        <w:rPr>
          <w:rFonts w:ascii="Helvetica Neue" w:hAnsi="Helvetica Neue" w:cs="Times New Roman"/>
          <w:sz w:val="20"/>
        </w:rPr>
        <w:tab/>
        <w:t>ACTIVATION KITS</w:t>
      </w:r>
    </w:p>
    <w:p w14:paraId="1025B734"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 xml:space="preserve">Activation kits shall be the </w:t>
      </w:r>
      <w:proofErr w:type="spellStart"/>
      <w:r w:rsidRPr="00B37446">
        <w:rPr>
          <w:rFonts w:ascii="Helvetica Neue" w:hAnsi="Helvetica Neue" w:cs="Times New Roman"/>
          <w:sz w:val="20"/>
        </w:rPr>
        <w:t>FloorPort</w:t>
      </w:r>
      <w:proofErr w:type="spellEnd"/>
      <w:r>
        <w:rPr>
          <w:rFonts w:ascii="Helvetica Neue" w:hAnsi="Helvetica Neue" w:cs="Times New Roman"/>
          <w:sz w:val="20"/>
          <w:szCs w:val="20"/>
        </w:rPr>
        <w:sym w:font="Symbol" w:char="F0E2"/>
      </w:r>
      <w:r w:rsidRPr="00B37446">
        <w:rPr>
          <w:rFonts w:ascii="Helvetica Neue" w:hAnsi="Helvetica Neue" w:cs="Times New Roman"/>
          <w:sz w:val="20"/>
        </w:rPr>
        <w:t xml:space="preserve"> Series as manufactured by Wiremold/Legrand Company and furnished by </w:t>
      </w:r>
      <w:proofErr w:type="spellStart"/>
      <w:r w:rsidRPr="00B37446">
        <w:rPr>
          <w:rFonts w:ascii="Helvetica Neue" w:hAnsi="Helvetica Neue" w:cs="Times New Roman"/>
          <w:sz w:val="20"/>
        </w:rPr>
        <w:t>Cordeck</w:t>
      </w:r>
      <w:proofErr w:type="spellEnd"/>
      <w:r w:rsidRPr="00B37446">
        <w:rPr>
          <w:rFonts w:ascii="Helvetica Neue" w:hAnsi="Helvetica Neue" w:cs="Times New Roman"/>
          <w:sz w:val="20"/>
        </w:rPr>
        <w:t>.</w:t>
      </w:r>
    </w:p>
    <w:p w14:paraId="11F1F805"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Provide activation kits with UL Listed and Classified triple service access.</w:t>
      </w:r>
    </w:p>
    <w:p w14:paraId="0AC49F27"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Activation kits shall be capable of flush or recessed mounting.</w:t>
      </w:r>
    </w:p>
    <w:p w14:paraId="341A4BA6"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Activation kits shall provide for two separate receptacle boxes and faceplates to accommodate duplex receptacles and communication device mounting brackets.</w:t>
      </w:r>
    </w:p>
    <w:p w14:paraId="6FD4E6C9"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 xml:space="preserve">       Activation kits shall provide barrier kit bracket to separate power and communication wires in partition feed cover.</w:t>
      </w:r>
    </w:p>
    <w:p w14:paraId="55A691CC" w14:textId="77777777" w:rsidR="00C6417E" w:rsidRPr="00B37446" w:rsidRDefault="00C6417E" w:rsidP="00C6417E">
      <w:pPr>
        <w:pStyle w:val="ARCATnote"/>
        <w:rPr>
          <w:rFonts w:ascii="Helvetica Neue" w:hAnsi="Helvetica Neue" w:cs="Times New Roman"/>
          <w:color w:val="FF0000"/>
        </w:rPr>
      </w:pPr>
      <w:r w:rsidRPr="00B37446">
        <w:rPr>
          <w:rFonts w:ascii="Helvetica Neue" w:hAnsi="Helvetica Neue" w:cs="Times New Roman"/>
          <w:color w:val="FF0000"/>
        </w:rPr>
        <w:t>** NOTE TO SPECIFIER ** Select one of the following two optional activation kit paragraphs and delete the paragraph not required.</w:t>
      </w:r>
    </w:p>
    <w:p w14:paraId="723424C9"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Recessed with Flange (</w:t>
      </w:r>
      <w:proofErr w:type="spellStart"/>
      <w:r w:rsidRPr="00B37446">
        <w:rPr>
          <w:rFonts w:ascii="Helvetica Neue" w:hAnsi="Helvetica Neue" w:cs="Times New Roman"/>
          <w:sz w:val="20"/>
        </w:rPr>
        <w:t>FloorPort</w:t>
      </w:r>
      <w:proofErr w:type="spellEnd"/>
      <w:r w:rsidRPr="00B37446">
        <w:rPr>
          <w:rFonts w:ascii="Helvetica Neue" w:hAnsi="Helvetica Neue" w:cs="Times New Roman"/>
          <w:sz w:val="20"/>
        </w:rPr>
        <w:t xml:space="preserve"> FP Series) Activations: Cover assembly to include flange for mounting to floor. Activation cover to be one-piece lid activated by a single push tab and shall include two large egress openings for power and cable regress and shall have positive stops in open position.</w:t>
      </w:r>
    </w:p>
    <w:p w14:paraId="55741F84" w14:textId="77777777" w:rsidR="00C6417E" w:rsidRPr="00B37446" w:rsidRDefault="00C6417E" w:rsidP="00C6417E">
      <w:pPr>
        <w:pStyle w:val="ARCATnote"/>
        <w:rPr>
          <w:rFonts w:ascii="Helvetica Neue" w:hAnsi="Helvetica Neue" w:cs="Times New Roman"/>
          <w:color w:val="FF0000"/>
        </w:rPr>
      </w:pPr>
      <w:r w:rsidRPr="00B37446">
        <w:rPr>
          <w:rFonts w:ascii="Helvetica Neue" w:hAnsi="Helvetica Neue" w:cs="Times New Roman"/>
          <w:color w:val="FF0000"/>
        </w:rPr>
        <w:t>** NOTE TO SPECIFIER ** Select one of the following cover assembly paragraphs as required and delete the paragraphs not required.</w:t>
      </w:r>
    </w:p>
    <w:p w14:paraId="62E9E564" w14:textId="77777777" w:rsidR="00C6417E" w:rsidRPr="00B37446" w:rsidRDefault="00C6417E" w:rsidP="00C6417E">
      <w:pPr>
        <w:pStyle w:val="ARCATSubPara"/>
        <w:numPr>
          <w:ilvl w:val="3"/>
          <w:numId w:val="1"/>
        </w:numPr>
        <w:ind w:left="1728" w:hanging="576"/>
        <w:rPr>
          <w:rFonts w:ascii="Helvetica Neue" w:hAnsi="Helvetica Neue" w:cs="Times New Roman"/>
          <w:sz w:val="20"/>
        </w:rPr>
      </w:pPr>
      <w:r w:rsidRPr="00B37446">
        <w:rPr>
          <w:rFonts w:ascii="Helvetica Neue" w:hAnsi="Helvetica Neue" w:cs="Times New Roman"/>
          <w:sz w:val="20"/>
        </w:rPr>
        <w:tab/>
        <w:t>Cover assemblies shall be die-cast aluminum with brushed aluminum finish (AL).</w:t>
      </w:r>
    </w:p>
    <w:p w14:paraId="42121062" w14:textId="77777777" w:rsidR="00C6417E" w:rsidRPr="00B37446" w:rsidRDefault="00C6417E" w:rsidP="00C6417E">
      <w:pPr>
        <w:pStyle w:val="ARCATSubPara"/>
        <w:numPr>
          <w:ilvl w:val="3"/>
          <w:numId w:val="1"/>
        </w:numPr>
        <w:ind w:left="1728" w:hanging="576"/>
        <w:rPr>
          <w:rFonts w:ascii="Helvetica Neue" w:hAnsi="Helvetica Neue" w:cs="Times New Roman"/>
          <w:sz w:val="20"/>
        </w:rPr>
      </w:pPr>
      <w:r w:rsidRPr="00B37446">
        <w:rPr>
          <w:rFonts w:ascii="Helvetica Neue" w:hAnsi="Helvetica Neue" w:cs="Times New Roman"/>
          <w:sz w:val="20"/>
        </w:rPr>
        <w:tab/>
        <w:t>Cover assemblies shall be die-cast zinc with plated brass finish (BS).</w:t>
      </w:r>
    </w:p>
    <w:p w14:paraId="4A0B5E63" w14:textId="77777777" w:rsidR="00C6417E" w:rsidRPr="00B37446" w:rsidRDefault="00C6417E" w:rsidP="00C6417E">
      <w:pPr>
        <w:pStyle w:val="ARCATSubPara"/>
        <w:numPr>
          <w:ilvl w:val="3"/>
          <w:numId w:val="1"/>
        </w:numPr>
        <w:ind w:left="1728" w:hanging="576"/>
        <w:rPr>
          <w:rFonts w:ascii="Helvetica Neue" w:hAnsi="Helvetica Neue" w:cs="Times New Roman"/>
          <w:sz w:val="20"/>
        </w:rPr>
      </w:pPr>
      <w:r w:rsidRPr="00B37446">
        <w:rPr>
          <w:rFonts w:ascii="Helvetica Neue" w:hAnsi="Helvetica Neue" w:cs="Times New Roman"/>
          <w:sz w:val="20"/>
        </w:rPr>
        <w:tab/>
        <w:t>Cover assemblies shall be die-cast zinc with painted black finish (BK).</w:t>
      </w:r>
    </w:p>
    <w:p w14:paraId="3130CD30" w14:textId="77777777" w:rsidR="00C6417E" w:rsidRPr="00B37446" w:rsidRDefault="00C6417E" w:rsidP="00C6417E">
      <w:pPr>
        <w:pStyle w:val="ARCATSubPara"/>
        <w:numPr>
          <w:ilvl w:val="3"/>
          <w:numId w:val="1"/>
        </w:numPr>
        <w:ind w:left="1728" w:hanging="576"/>
        <w:rPr>
          <w:rFonts w:ascii="Helvetica Neue" w:hAnsi="Helvetica Neue" w:cs="Times New Roman"/>
          <w:sz w:val="20"/>
        </w:rPr>
      </w:pPr>
      <w:r w:rsidRPr="00B37446">
        <w:rPr>
          <w:rFonts w:ascii="Helvetica Neue" w:hAnsi="Helvetica Neue" w:cs="Times New Roman"/>
          <w:sz w:val="20"/>
        </w:rPr>
        <w:tab/>
        <w:t>Cover assemblies shall be die-cast zinc with painted finish, color to as selected by the Architect.</w:t>
      </w:r>
    </w:p>
    <w:p w14:paraId="383C8062" w14:textId="77777777" w:rsidR="00C6417E" w:rsidRPr="00B37446" w:rsidRDefault="00C6417E" w:rsidP="00C6417E">
      <w:pPr>
        <w:pStyle w:val="ARCATnote"/>
        <w:rPr>
          <w:rFonts w:ascii="Helvetica Neue" w:hAnsi="Helvetica Neue" w:cs="Times New Roman"/>
          <w:color w:val="FF0000"/>
        </w:rPr>
      </w:pPr>
      <w:r w:rsidRPr="00B37446">
        <w:rPr>
          <w:rFonts w:ascii="Helvetica Neue" w:hAnsi="Helvetica Neue" w:cs="Times New Roman"/>
          <w:color w:val="FF0000"/>
        </w:rPr>
        <w:t>** NOTE TO SPECIFIER ** Select one of the following two optional cover paragraphs and delete the paragraph not required.</w:t>
      </w:r>
    </w:p>
    <w:p w14:paraId="0415F032" w14:textId="77777777" w:rsidR="00C6417E" w:rsidRPr="00B37446" w:rsidRDefault="00C6417E" w:rsidP="00C6417E">
      <w:pPr>
        <w:pStyle w:val="ARCATSubPara"/>
        <w:numPr>
          <w:ilvl w:val="3"/>
          <w:numId w:val="1"/>
        </w:numPr>
        <w:ind w:left="1728" w:hanging="576"/>
        <w:rPr>
          <w:rFonts w:ascii="Helvetica Neue" w:hAnsi="Helvetica Neue" w:cs="Times New Roman"/>
          <w:sz w:val="20"/>
        </w:rPr>
      </w:pPr>
      <w:r w:rsidRPr="00B37446">
        <w:rPr>
          <w:rFonts w:ascii="Helvetica Neue" w:hAnsi="Helvetica Neue" w:cs="Times New Roman"/>
          <w:sz w:val="20"/>
        </w:rPr>
        <w:tab/>
        <w:t>Cover to be recessed (CC style) in lid for carpet or tile to match finish floor.</w:t>
      </w:r>
    </w:p>
    <w:p w14:paraId="58AC514E" w14:textId="77777777" w:rsidR="00C6417E" w:rsidRPr="00B37446" w:rsidRDefault="00C6417E" w:rsidP="00C6417E">
      <w:pPr>
        <w:pStyle w:val="ARCATSubPara"/>
        <w:numPr>
          <w:ilvl w:val="3"/>
          <w:numId w:val="1"/>
        </w:numPr>
        <w:ind w:left="1728" w:hanging="576"/>
        <w:rPr>
          <w:rFonts w:ascii="Helvetica Neue" w:hAnsi="Helvetica Neue" w:cs="Times New Roman"/>
          <w:sz w:val="20"/>
        </w:rPr>
      </w:pPr>
      <w:r w:rsidRPr="00B37446">
        <w:rPr>
          <w:rFonts w:ascii="Helvetica Neue" w:hAnsi="Helvetica Neue" w:cs="Times New Roman"/>
          <w:sz w:val="20"/>
        </w:rPr>
        <w:tab/>
        <w:t>Cover or lid to be flush (BB style) with finished floor, no recess for carpet or tile.</w:t>
      </w:r>
    </w:p>
    <w:p w14:paraId="65B7FE71"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Recessed without Flange (</w:t>
      </w:r>
      <w:proofErr w:type="spellStart"/>
      <w:r w:rsidRPr="00B37446">
        <w:rPr>
          <w:rFonts w:ascii="Helvetica Neue" w:hAnsi="Helvetica Neue" w:cs="Times New Roman"/>
          <w:sz w:val="20"/>
        </w:rPr>
        <w:t>FloorPort</w:t>
      </w:r>
      <w:proofErr w:type="spellEnd"/>
      <w:r w:rsidRPr="00B37446">
        <w:rPr>
          <w:rFonts w:ascii="Helvetica Neue" w:hAnsi="Helvetica Neue" w:cs="Times New Roman"/>
          <w:sz w:val="20"/>
        </w:rPr>
        <w:t xml:space="preserve"> FP Series) Activations: Activation cover to be a one-piece lid activated by a single push tab and shall include two large egress openings for power and cable egress and shall have positive stops in open position.</w:t>
      </w:r>
    </w:p>
    <w:p w14:paraId="5EA91E79" w14:textId="77777777" w:rsidR="00C6417E" w:rsidRPr="00B37446" w:rsidRDefault="00C6417E" w:rsidP="00C6417E">
      <w:pPr>
        <w:pStyle w:val="ARCATnote"/>
        <w:rPr>
          <w:rFonts w:ascii="Helvetica Neue" w:hAnsi="Helvetica Neue" w:cs="Times New Roman"/>
          <w:color w:val="FF0000"/>
        </w:rPr>
      </w:pPr>
      <w:r w:rsidRPr="00B37446">
        <w:rPr>
          <w:rFonts w:ascii="Helvetica Neue" w:hAnsi="Helvetica Neue" w:cs="Times New Roman"/>
          <w:color w:val="FF0000"/>
        </w:rPr>
        <w:t>** NOTE TO SPECIFIER ** Select one of the following cover assembly paragraphs as required and delete the paragraphs not required.</w:t>
      </w:r>
    </w:p>
    <w:p w14:paraId="1902F79A" w14:textId="77777777" w:rsidR="00C6417E" w:rsidRPr="00B37446" w:rsidRDefault="00C6417E" w:rsidP="00C6417E">
      <w:pPr>
        <w:pStyle w:val="ARCATSubPara"/>
        <w:numPr>
          <w:ilvl w:val="3"/>
          <w:numId w:val="1"/>
        </w:numPr>
        <w:ind w:left="1728" w:hanging="576"/>
        <w:rPr>
          <w:rFonts w:ascii="Helvetica Neue" w:hAnsi="Helvetica Neue" w:cs="Times New Roman"/>
          <w:sz w:val="20"/>
        </w:rPr>
      </w:pPr>
      <w:r w:rsidRPr="00B37446">
        <w:rPr>
          <w:rFonts w:ascii="Helvetica Neue" w:hAnsi="Helvetica Neue" w:cs="Times New Roman"/>
          <w:sz w:val="20"/>
        </w:rPr>
        <w:tab/>
        <w:t>Cover assemblies shall be die-cast aluminum with brushed aluminum finish (AL).</w:t>
      </w:r>
    </w:p>
    <w:p w14:paraId="21E19B26" w14:textId="77777777" w:rsidR="00C6417E" w:rsidRPr="00B37446" w:rsidRDefault="00C6417E" w:rsidP="00C6417E">
      <w:pPr>
        <w:pStyle w:val="ARCATSubPara"/>
        <w:numPr>
          <w:ilvl w:val="3"/>
          <w:numId w:val="1"/>
        </w:numPr>
        <w:ind w:left="1728" w:hanging="576"/>
        <w:rPr>
          <w:rFonts w:ascii="Helvetica Neue" w:hAnsi="Helvetica Neue" w:cs="Times New Roman"/>
          <w:sz w:val="20"/>
        </w:rPr>
      </w:pPr>
      <w:r w:rsidRPr="00B37446">
        <w:rPr>
          <w:rFonts w:ascii="Helvetica Neue" w:hAnsi="Helvetica Neue" w:cs="Times New Roman"/>
          <w:sz w:val="20"/>
        </w:rPr>
        <w:tab/>
        <w:t>Cover assemblies shall be die-cast aluminum with powder coated finish in black (BK), bronze (BZ), brass (BS), gray (GY), or nickel (NK), color to be selected by Architect.</w:t>
      </w:r>
    </w:p>
    <w:p w14:paraId="6709D03A" w14:textId="77777777" w:rsidR="00C6417E" w:rsidRPr="00B37446" w:rsidRDefault="00C6417E" w:rsidP="00C6417E">
      <w:pPr>
        <w:pStyle w:val="ARCATSubPara"/>
        <w:numPr>
          <w:ilvl w:val="3"/>
          <w:numId w:val="1"/>
        </w:numPr>
        <w:ind w:left="1728" w:hanging="576"/>
        <w:rPr>
          <w:rFonts w:ascii="Helvetica Neue" w:hAnsi="Helvetica Neue" w:cs="Times New Roman"/>
          <w:sz w:val="20"/>
        </w:rPr>
      </w:pPr>
      <w:r w:rsidRPr="00B37446">
        <w:rPr>
          <w:rFonts w:ascii="Helvetica Neue" w:hAnsi="Helvetica Neue" w:cs="Times New Roman"/>
          <w:sz w:val="20"/>
        </w:rPr>
        <w:tab/>
      </w:r>
      <w:r w:rsidRPr="00B37446">
        <w:rPr>
          <w:rFonts w:ascii="Helvetica Neue" w:hAnsi="Helvetica Neue" w:cs="Times New Roman"/>
          <w:sz w:val="20"/>
        </w:rPr>
        <w:tab/>
        <w:t>Cover to be recessed (CC style) in lid for carpet or tile to match finish floor.</w:t>
      </w:r>
    </w:p>
    <w:p w14:paraId="7E862F96" w14:textId="77777777" w:rsidR="00C6417E" w:rsidRPr="00B37446" w:rsidRDefault="00C6417E" w:rsidP="00C6417E">
      <w:pPr>
        <w:pStyle w:val="ARCATSubPara"/>
        <w:numPr>
          <w:ilvl w:val="3"/>
          <w:numId w:val="1"/>
        </w:numPr>
        <w:ind w:left="1728" w:hanging="576"/>
        <w:rPr>
          <w:rFonts w:ascii="Helvetica Neue" w:hAnsi="Helvetica Neue" w:cs="Times New Roman"/>
          <w:sz w:val="20"/>
        </w:rPr>
      </w:pPr>
      <w:r w:rsidRPr="00B37446">
        <w:rPr>
          <w:rFonts w:ascii="Helvetica Neue" w:hAnsi="Helvetica Neue" w:cs="Times New Roman"/>
          <w:sz w:val="20"/>
        </w:rPr>
        <w:lastRenderedPageBreak/>
        <w:tab/>
        <w:t>Cover or lid to be flush (BB style) with finished floor, no recess for carpet or tile.</w:t>
      </w:r>
    </w:p>
    <w:p w14:paraId="7CDC8A9E"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Flush Partition with Flange (</w:t>
      </w:r>
      <w:proofErr w:type="spellStart"/>
      <w:r w:rsidRPr="00B37446">
        <w:rPr>
          <w:rFonts w:ascii="Helvetica Neue" w:hAnsi="Helvetica Neue" w:cs="Times New Roman"/>
          <w:sz w:val="20"/>
        </w:rPr>
        <w:t>FloorPort</w:t>
      </w:r>
      <w:proofErr w:type="spellEnd"/>
      <w:r w:rsidRPr="00B37446">
        <w:rPr>
          <w:rFonts w:ascii="Helvetica Neue" w:hAnsi="Helvetica Neue" w:cs="Times New Roman"/>
          <w:sz w:val="20"/>
        </w:rPr>
        <w:t xml:space="preserve"> FP Series) Activations: Cover assembly to include a flange for mounting to floor. Activation to include to metal covers and to be provided with one </w:t>
      </w:r>
      <w:proofErr w:type="gramStart"/>
      <w:r w:rsidRPr="00B37446">
        <w:rPr>
          <w:rFonts w:ascii="Helvetica Neue" w:hAnsi="Helvetica Neue" w:cs="Times New Roman"/>
          <w:sz w:val="20"/>
        </w:rPr>
        <w:t>1 inch</w:t>
      </w:r>
      <w:proofErr w:type="gramEnd"/>
      <w:r w:rsidRPr="00B37446">
        <w:rPr>
          <w:rFonts w:ascii="Helvetica Neue" w:hAnsi="Helvetica Neue" w:cs="Times New Roman"/>
          <w:sz w:val="20"/>
        </w:rPr>
        <w:t xml:space="preserve"> (25 mm) trade size screw plug for power or communication type cabling, and one combination 1-1/4 inch (32 mm) and 2 inch (51 mm) trade size screw plug for communications type cabling. Activation must allow for both communication and power cabling. Partition feed activation to include an internal barrier kit.</w:t>
      </w:r>
    </w:p>
    <w:p w14:paraId="33BEDCCA" w14:textId="77777777" w:rsidR="00C6417E" w:rsidRPr="00B37446" w:rsidRDefault="00C6417E" w:rsidP="00C6417E">
      <w:pPr>
        <w:pStyle w:val="ARCATnote"/>
        <w:rPr>
          <w:rFonts w:ascii="Helvetica Neue" w:hAnsi="Helvetica Neue" w:cs="Times New Roman"/>
          <w:color w:val="FF0000"/>
        </w:rPr>
      </w:pPr>
      <w:r w:rsidRPr="00B37446">
        <w:rPr>
          <w:rFonts w:ascii="Helvetica Neue" w:hAnsi="Helvetica Neue" w:cs="Times New Roman"/>
          <w:color w:val="FF0000"/>
        </w:rPr>
        <w:t>** NOTE TO SPECIFIER ** Select one of the following cover assembly paragraphs as required and delete the paragraphs not required.</w:t>
      </w:r>
    </w:p>
    <w:p w14:paraId="3C2901EE" w14:textId="77777777" w:rsidR="00C6417E" w:rsidRPr="00B37446" w:rsidRDefault="00C6417E" w:rsidP="00C6417E">
      <w:pPr>
        <w:pStyle w:val="ARCATSubPara"/>
        <w:numPr>
          <w:ilvl w:val="3"/>
          <w:numId w:val="1"/>
        </w:numPr>
        <w:ind w:left="1728" w:hanging="576"/>
        <w:rPr>
          <w:rFonts w:ascii="Helvetica Neue" w:hAnsi="Helvetica Neue" w:cs="Times New Roman"/>
          <w:sz w:val="20"/>
        </w:rPr>
      </w:pPr>
      <w:r w:rsidRPr="00B37446">
        <w:rPr>
          <w:rFonts w:ascii="Helvetica Neue" w:hAnsi="Helvetica Neue" w:cs="Times New Roman"/>
          <w:sz w:val="20"/>
        </w:rPr>
        <w:tab/>
        <w:t>Cover assemblies shall be die-cast aluminum with brushed aluminum finish (AL).</w:t>
      </w:r>
    </w:p>
    <w:p w14:paraId="0C3BEB6B" w14:textId="77777777" w:rsidR="00C6417E" w:rsidRPr="00B37446" w:rsidRDefault="00C6417E" w:rsidP="00C6417E">
      <w:pPr>
        <w:pStyle w:val="ARCATSubPara"/>
        <w:numPr>
          <w:ilvl w:val="3"/>
          <w:numId w:val="1"/>
        </w:numPr>
        <w:ind w:left="1728" w:hanging="576"/>
        <w:rPr>
          <w:rFonts w:ascii="Helvetica Neue" w:hAnsi="Helvetica Neue" w:cs="Times New Roman"/>
          <w:sz w:val="20"/>
        </w:rPr>
      </w:pPr>
      <w:r w:rsidRPr="00B37446">
        <w:rPr>
          <w:rFonts w:ascii="Helvetica Neue" w:hAnsi="Helvetica Neue" w:cs="Times New Roman"/>
          <w:sz w:val="20"/>
        </w:rPr>
        <w:tab/>
        <w:t>Cover assemblies shall be die-cast aluminum with powder coated finish in black (BK), bronze (BZ), brass (BS), gray (GY), or nickel (NK), color to be selected by Architect.</w:t>
      </w:r>
    </w:p>
    <w:p w14:paraId="71C3272F" w14:textId="20EF8056" w:rsidR="00C6417E" w:rsidRPr="00B37446" w:rsidRDefault="00C6417E" w:rsidP="00C6417E">
      <w:pPr>
        <w:pStyle w:val="ARCATSubPara"/>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Flush Partition without Flange (</w:t>
      </w:r>
      <w:proofErr w:type="spellStart"/>
      <w:r w:rsidRPr="00B37446">
        <w:rPr>
          <w:rFonts w:ascii="Helvetica Neue" w:hAnsi="Helvetica Neue" w:cs="Times New Roman"/>
          <w:sz w:val="20"/>
        </w:rPr>
        <w:t>FloorPort</w:t>
      </w:r>
      <w:proofErr w:type="spellEnd"/>
      <w:r w:rsidRPr="00B37446">
        <w:rPr>
          <w:rFonts w:ascii="Helvetica Neue" w:hAnsi="Helvetica Neue" w:cs="Times New Roman"/>
          <w:sz w:val="20"/>
        </w:rPr>
        <w:t xml:space="preserve"> FP Series) Activations: Activation to include two metal covers and to be provided with one 1 inch (25 mm) trade size screw plug for power or communication type cabling, and one combination 1-1/4 inch (32 mm) and 2 inch (51 mm) trade size screw plug for communications type cabling. Activation must allow for both communication and power cabling. Partition feed activation to include an internal barrier kit.</w:t>
      </w:r>
    </w:p>
    <w:p w14:paraId="66C32291" w14:textId="77777777" w:rsidR="00C6417E" w:rsidRPr="00B37446" w:rsidRDefault="00C6417E" w:rsidP="00C6417E">
      <w:pPr>
        <w:pStyle w:val="ARCATnote"/>
        <w:rPr>
          <w:rFonts w:ascii="Helvetica Neue" w:hAnsi="Helvetica Neue" w:cs="Times New Roman"/>
          <w:color w:val="FF0000"/>
        </w:rPr>
      </w:pPr>
      <w:r w:rsidRPr="00B37446">
        <w:rPr>
          <w:rFonts w:ascii="Helvetica Neue" w:hAnsi="Helvetica Neue" w:cs="Times New Roman"/>
          <w:color w:val="FF0000"/>
        </w:rPr>
        <w:t>** NOTE TO SPECIFIER ** Select one of the following cover assembly paragraphs as required and delete the paragraphs not required.</w:t>
      </w:r>
    </w:p>
    <w:p w14:paraId="6712157A" w14:textId="77777777" w:rsidR="00C6417E" w:rsidRPr="00B37446" w:rsidRDefault="00C6417E" w:rsidP="00C6417E">
      <w:pPr>
        <w:pStyle w:val="ARCATSubPara"/>
        <w:numPr>
          <w:ilvl w:val="3"/>
          <w:numId w:val="1"/>
        </w:numPr>
        <w:ind w:left="1728" w:hanging="576"/>
        <w:rPr>
          <w:rFonts w:ascii="Helvetica Neue" w:hAnsi="Helvetica Neue" w:cs="Times New Roman"/>
          <w:sz w:val="20"/>
        </w:rPr>
      </w:pPr>
      <w:r w:rsidRPr="00B37446">
        <w:rPr>
          <w:rFonts w:ascii="Helvetica Neue" w:hAnsi="Helvetica Neue" w:cs="Times New Roman"/>
          <w:sz w:val="20"/>
        </w:rPr>
        <w:tab/>
        <w:t>Cover assemblies shall be die-cast aluminum with brushed aluminum finish (AL).</w:t>
      </w:r>
    </w:p>
    <w:p w14:paraId="3BCECC60" w14:textId="77777777" w:rsidR="00C6417E" w:rsidRPr="00B37446" w:rsidRDefault="00C6417E" w:rsidP="00C6417E">
      <w:pPr>
        <w:pStyle w:val="ARCATSubPara"/>
        <w:numPr>
          <w:ilvl w:val="3"/>
          <w:numId w:val="1"/>
        </w:numPr>
        <w:ind w:left="1728" w:hanging="576"/>
        <w:rPr>
          <w:rFonts w:ascii="Helvetica Neue" w:hAnsi="Helvetica Neue" w:cs="Times New Roman"/>
          <w:sz w:val="20"/>
        </w:rPr>
      </w:pPr>
      <w:r w:rsidRPr="00B37446">
        <w:rPr>
          <w:rFonts w:ascii="Helvetica Neue" w:hAnsi="Helvetica Neue" w:cs="Times New Roman"/>
          <w:sz w:val="20"/>
        </w:rPr>
        <w:tab/>
        <w:t>Cover assemblies shall be die-cast aluminum with powder coated finish in black (BK), bronze (BZ), brass (BS), gray (GY), or nickel (NK), color to be selected by Architect.</w:t>
      </w:r>
    </w:p>
    <w:p w14:paraId="07835DAA" w14:textId="77777777" w:rsidR="00C6417E" w:rsidRPr="00B37446" w:rsidRDefault="00C6417E" w:rsidP="00C6417E">
      <w:pPr>
        <w:pStyle w:val="ARCATSubPara"/>
        <w:numPr>
          <w:ilvl w:val="0"/>
          <w:numId w:val="1"/>
        </w:numPr>
        <w:spacing w:before="200"/>
        <w:ind w:left="576" w:hanging="576"/>
        <w:rPr>
          <w:rFonts w:ascii="Helvetica Neue" w:hAnsi="Helvetica Neue" w:cs="Times New Roman"/>
          <w:sz w:val="20"/>
        </w:rPr>
      </w:pPr>
      <w:r w:rsidRPr="00B37446">
        <w:rPr>
          <w:rFonts w:ascii="Helvetica Neue" w:hAnsi="Helvetica Neue" w:cs="Times New Roman"/>
          <w:sz w:val="20"/>
        </w:rPr>
        <w:t xml:space="preserve"> EXECUTION</w:t>
      </w:r>
    </w:p>
    <w:p w14:paraId="55ACED9E" w14:textId="77777777" w:rsidR="00C6417E" w:rsidRPr="00B37446" w:rsidRDefault="00C6417E" w:rsidP="00C6417E">
      <w:pPr>
        <w:pStyle w:val="ARCATArticle"/>
        <w:numPr>
          <w:ilvl w:val="1"/>
          <w:numId w:val="1"/>
        </w:numPr>
        <w:spacing w:before="200"/>
        <w:ind w:left="576" w:hanging="576"/>
        <w:rPr>
          <w:rFonts w:ascii="Helvetica Neue" w:hAnsi="Helvetica Neue" w:cs="Times New Roman"/>
          <w:sz w:val="20"/>
        </w:rPr>
      </w:pPr>
      <w:r w:rsidRPr="00B37446">
        <w:rPr>
          <w:rFonts w:ascii="Helvetica Neue" w:hAnsi="Helvetica Neue" w:cs="Times New Roman"/>
          <w:sz w:val="20"/>
        </w:rPr>
        <w:tab/>
        <w:t>EXAMINATION</w:t>
      </w:r>
    </w:p>
    <w:p w14:paraId="66249C57"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Do not begin installation until substrates have been properly prepared.</w:t>
      </w:r>
    </w:p>
    <w:p w14:paraId="258E9C8F"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Verify building framing components are ready to receive Work.</w:t>
      </w:r>
    </w:p>
    <w:p w14:paraId="6B18E374"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If substrate preparation is the responsibility of another installer, notify Architect of unsatisfactory preparation before proceeding.</w:t>
      </w:r>
    </w:p>
    <w:p w14:paraId="34DABA40" w14:textId="77777777" w:rsidR="00C6417E" w:rsidRPr="00B37446" w:rsidRDefault="00C6417E" w:rsidP="00C6417E">
      <w:pPr>
        <w:pStyle w:val="ARCATArticle"/>
        <w:numPr>
          <w:ilvl w:val="1"/>
          <w:numId w:val="1"/>
        </w:numPr>
        <w:spacing w:before="200"/>
        <w:ind w:left="576" w:hanging="576"/>
        <w:rPr>
          <w:rFonts w:ascii="Helvetica Neue" w:hAnsi="Helvetica Neue" w:cs="Times New Roman"/>
          <w:sz w:val="20"/>
        </w:rPr>
      </w:pPr>
      <w:r w:rsidRPr="00B37446">
        <w:rPr>
          <w:rFonts w:ascii="Helvetica Neue" w:hAnsi="Helvetica Neue" w:cs="Times New Roman"/>
          <w:sz w:val="20"/>
        </w:rPr>
        <w:tab/>
        <w:t>INSTALLATION</w:t>
      </w:r>
    </w:p>
    <w:p w14:paraId="4627EC50"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Install in accordance with manufacturer's instructions.</w:t>
      </w:r>
    </w:p>
    <w:p w14:paraId="04A18259" w14:textId="09A78048"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 xml:space="preserve">Field cutting shall be accomplished neatly with as good an overall fit and alignment as possible. </w:t>
      </w:r>
    </w:p>
    <w:p w14:paraId="2CB50569" w14:textId="611D6594" w:rsidR="00C6417E" w:rsidRPr="00EB0B70" w:rsidRDefault="00C6417E" w:rsidP="00EB0B70">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 xml:space="preserve">Level and align cellular deck intended for electrical raceways within 1/8 (3 mm) horizontally and vertically. </w:t>
      </w:r>
      <w:proofErr w:type="gramStart"/>
      <w:r w:rsidRPr="00B37446">
        <w:rPr>
          <w:rFonts w:ascii="Helvetica Neue" w:hAnsi="Helvetica Neue" w:cs="Times New Roman"/>
          <w:sz w:val="20"/>
        </w:rPr>
        <w:t>Butt ends,</w:t>
      </w:r>
      <w:proofErr w:type="gramEnd"/>
      <w:r w:rsidRPr="00B37446">
        <w:rPr>
          <w:rFonts w:ascii="Helvetica Neue" w:hAnsi="Helvetica Neue" w:cs="Times New Roman"/>
          <w:sz w:val="20"/>
        </w:rPr>
        <w:t xml:space="preserve"> allow for maximum 1/8 inch (3 mm) gap. Contact manufacturer for gaps wider than 1/8 (3 mm). Tape and seal joints watertight</w:t>
      </w:r>
      <w:r w:rsidR="00EB0B70">
        <w:rPr>
          <w:rFonts w:ascii="Helvetica Neue" w:hAnsi="Helvetica Neue" w:cs="Times New Roman"/>
          <w:sz w:val="20"/>
        </w:rPr>
        <w:t>.</w:t>
      </w:r>
    </w:p>
    <w:p w14:paraId="29DE41BE" w14:textId="7BD2AF2A" w:rsidR="00C6417E" w:rsidRPr="00EB0B70" w:rsidRDefault="00C6417E" w:rsidP="00EB0B70">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Comply with AWS D1.1 requirements and procedures for manual shielded metal arc welding, appearance and quality of welds, and methods used in correcting weld work.</w:t>
      </w:r>
    </w:p>
    <w:p w14:paraId="4E8CD689"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 xml:space="preserve">Touch up welded surfaces with galvanized repair paint specified immediately after </w:t>
      </w:r>
      <w:r w:rsidRPr="00B37446">
        <w:rPr>
          <w:rFonts w:ascii="Helvetica Neue" w:hAnsi="Helvetica Neue" w:cs="Times New Roman"/>
          <w:sz w:val="20"/>
        </w:rPr>
        <w:lastRenderedPageBreak/>
        <w:t>welding.</w:t>
      </w:r>
    </w:p>
    <w:p w14:paraId="0C0F2EAC"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Keep the interiors of cells that will be used as raceways free of welds having sharp points or edges.</w:t>
      </w:r>
    </w:p>
    <w:p w14:paraId="3D7E3B5A"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Construction Loading: Protect composite floor deck system, as well as workers below from concentrated construction loading and traffic as required. Use planking as necessary to prevent profile damage to the cellular and non-cellular deck. Profile damage is defined as indentations or bucking of webs and flanges resulting in the reduction of the sectional properties.</w:t>
      </w:r>
    </w:p>
    <w:p w14:paraId="2EB7AE62"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 xml:space="preserve">Prepare surfaces to receive concrete as required. </w:t>
      </w:r>
    </w:p>
    <w:p w14:paraId="57A9B267" w14:textId="77777777" w:rsidR="00C6417E" w:rsidRPr="00B37446" w:rsidRDefault="00C6417E" w:rsidP="00C6417E">
      <w:pPr>
        <w:pStyle w:val="ARCATSubPara"/>
        <w:numPr>
          <w:ilvl w:val="3"/>
          <w:numId w:val="1"/>
        </w:numPr>
        <w:ind w:left="1728" w:hanging="576"/>
        <w:rPr>
          <w:rFonts w:ascii="Helvetica Neue" w:hAnsi="Helvetica Neue" w:cs="Times New Roman"/>
          <w:sz w:val="20"/>
        </w:rPr>
      </w:pPr>
      <w:r w:rsidRPr="00B37446">
        <w:rPr>
          <w:rFonts w:ascii="Helvetica Neue" w:hAnsi="Helvetica Neue" w:cs="Times New Roman"/>
          <w:sz w:val="20"/>
        </w:rPr>
        <w:tab/>
        <w:t xml:space="preserve">Seal System: Before concrete placement, make a final inspection of the entire </w:t>
      </w:r>
      <w:proofErr w:type="spellStart"/>
      <w:r w:rsidRPr="00B37446">
        <w:rPr>
          <w:rFonts w:ascii="Helvetica Neue" w:hAnsi="Helvetica Neue" w:cs="Times New Roman"/>
          <w:sz w:val="20"/>
        </w:rPr>
        <w:t>infloor</w:t>
      </w:r>
      <w:proofErr w:type="spellEnd"/>
      <w:r w:rsidRPr="00B37446">
        <w:rPr>
          <w:rFonts w:ascii="Helvetica Neue" w:hAnsi="Helvetica Neue" w:cs="Times New Roman"/>
          <w:sz w:val="20"/>
        </w:rPr>
        <w:t xml:space="preserve"> system. Seal any gaps in the system to prevent concrete from entering.</w:t>
      </w:r>
    </w:p>
    <w:p w14:paraId="242DFA3A" w14:textId="77777777" w:rsidR="00C6417E" w:rsidRPr="00B37446" w:rsidRDefault="00C6417E" w:rsidP="00C6417E">
      <w:pPr>
        <w:pStyle w:val="ARCATSubPara"/>
        <w:numPr>
          <w:ilvl w:val="3"/>
          <w:numId w:val="1"/>
        </w:numPr>
        <w:ind w:left="1728" w:hanging="576"/>
        <w:rPr>
          <w:rFonts w:ascii="Helvetica Neue" w:hAnsi="Helvetica Neue" w:cs="Times New Roman"/>
          <w:sz w:val="20"/>
        </w:rPr>
      </w:pPr>
      <w:r w:rsidRPr="00B37446">
        <w:rPr>
          <w:rFonts w:ascii="Helvetica Neue" w:hAnsi="Helvetica Neue" w:cs="Times New Roman"/>
          <w:sz w:val="20"/>
        </w:rPr>
        <w:tab/>
        <w:t xml:space="preserve">Clean surfaces of all dirt, debris, oil, or other foreign matter to ensue intended mechanical interlock between concrete and steel. </w:t>
      </w:r>
    </w:p>
    <w:p w14:paraId="12E550A0" w14:textId="77777777" w:rsidR="00C6417E" w:rsidRPr="00B37446" w:rsidRDefault="00C6417E" w:rsidP="00C6417E">
      <w:pPr>
        <w:pStyle w:val="ARCATSubPara"/>
        <w:numPr>
          <w:ilvl w:val="3"/>
          <w:numId w:val="1"/>
        </w:numPr>
        <w:ind w:left="1728" w:hanging="576"/>
        <w:rPr>
          <w:rFonts w:ascii="Helvetica Neue" w:hAnsi="Helvetica Neue" w:cs="Times New Roman"/>
          <w:sz w:val="20"/>
        </w:rPr>
      </w:pPr>
      <w:r w:rsidRPr="00B37446">
        <w:rPr>
          <w:rFonts w:ascii="Helvetica Neue" w:hAnsi="Helvetica Neue" w:cs="Times New Roman"/>
          <w:sz w:val="20"/>
        </w:rPr>
        <w:tab/>
        <w:t>Supports for screeds shall be located over permanent or temporary floor deck supports.</w:t>
      </w:r>
    </w:p>
    <w:p w14:paraId="0252BD88"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 xml:space="preserve">Concrete Placement: Provide and place concrete in accordance with Section 03310. Conform to the ACI 318 Building Code. </w:t>
      </w:r>
    </w:p>
    <w:p w14:paraId="3B3DAEBF" w14:textId="77777777" w:rsidR="00C6417E" w:rsidRPr="00B37446" w:rsidRDefault="00C6417E" w:rsidP="00C6417E">
      <w:pPr>
        <w:pStyle w:val="ARCATArticle"/>
        <w:numPr>
          <w:ilvl w:val="1"/>
          <w:numId w:val="1"/>
        </w:numPr>
        <w:spacing w:before="200"/>
        <w:ind w:left="576" w:hanging="576"/>
        <w:rPr>
          <w:rFonts w:ascii="Helvetica Neue" w:hAnsi="Helvetica Neue" w:cs="Times New Roman"/>
          <w:sz w:val="20"/>
        </w:rPr>
      </w:pPr>
      <w:r w:rsidRPr="00B37446">
        <w:rPr>
          <w:rFonts w:ascii="Helvetica Neue" w:hAnsi="Helvetica Neue" w:cs="Times New Roman"/>
          <w:sz w:val="20"/>
        </w:rPr>
        <w:tab/>
        <w:t>FIELD QUALITY CONTROL</w:t>
      </w:r>
    </w:p>
    <w:p w14:paraId="4865B2E6"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Provide cast-in-place concrete as indicated on the Drawings and as specified under Section 03310. No concrete containing chlorides from any source shall be placed over or in contact with the floor deck system.</w:t>
      </w:r>
    </w:p>
    <w:p w14:paraId="008D066A"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 xml:space="preserve">Reinforced concrete shall be in accordance with American Concrete Institute Specifications for Structural Concrete Buildings (ACI 301-72) and ACI Building Code Requirements for Reinforced Concrete (ACI 318-83). </w:t>
      </w:r>
    </w:p>
    <w:p w14:paraId="3D3BB05A"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Concrete placement shall follow proper and accepted industry practice and be in accordance with ACI Recommended Practice for Measuring, Mixing, Transporting and Placing Concrete (ACI 304-73).</w:t>
      </w:r>
    </w:p>
    <w:p w14:paraId="35E94E1B"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Concrete must be vibrated at all headers and raceways to ensure that the concrete completely fills all voids. Care must be taken not to over vibrate. Over vibration will cause segregation of materials in the concrete mix, which in turn leads to weakening of concrete strength.</w:t>
      </w:r>
    </w:p>
    <w:p w14:paraId="526625D8"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Shrinkage and temperature reinforcement above the floor system shall be in accordance with (ACI 318-83). Care shall be taken during concrete placement and, in particular, during concrete vibration, to prevent rising of top reinforcement within the slab.</w:t>
      </w:r>
    </w:p>
    <w:p w14:paraId="33C6A69D"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 xml:space="preserve">Concrete shall be carefully hand finished to a minimum of 24 inches (610 mm) adjacent to </w:t>
      </w:r>
      <w:proofErr w:type="spellStart"/>
      <w:r w:rsidRPr="00B37446">
        <w:rPr>
          <w:rFonts w:ascii="Helvetica Neue" w:hAnsi="Helvetica Neue" w:cs="Times New Roman"/>
          <w:sz w:val="20"/>
        </w:rPr>
        <w:t>trenchduct</w:t>
      </w:r>
      <w:proofErr w:type="spellEnd"/>
      <w:r w:rsidRPr="00B37446">
        <w:rPr>
          <w:rFonts w:ascii="Helvetica Neue" w:hAnsi="Helvetica Neue" w:cs="Times New Roman"/>
          <w:sz w:val="20"/>
        </w:rPr>
        <w:t xml:space="preserve"> sides or </w:t>
      </w:r>
      <w:proofErr w:type="spellStart"/>
      <w:r w:rsidRPr="00B37446">
        <w:rPr>
          <w:rFonts w:ascii="Helvetica Neue" w:hAnsi="Helvetica Neue" w:cs="Times New Roman"/>
          <w:sz w:val="20"/>
        </w:rPr>
        <w:t>headerduct</w:t>
      </w:r>
      <w:proofErr w:type="spellEnd"/>
      <w:r w:rsidRPr="00B37446">
        <w:rPr>
          <w:rFonts w:ascii="Helvetica Neue" w:hAnsi="Helvetica Neue" w:cs="Times New Roman"/>
          <w:sz w:val="20"/>
        </w:rPr>
        <w:t xml:space="preserve"> access openings so that the top of finished concrete and </w:t>
      </w:r>
      <w:proofErr w:type="spellStart"/>
      <w:r w:rsidRPr="00B37446">
        <w:rPr>
          <w:rFonts w:ascii="Helvetica Neue" w:hAnsi="Helvetica Neue" w:cs="Times New Roman"/>
          <w:sz w:val="20"/>
        </w:rPr>
        <w:t>trenchduct</w:t>
      </w:r>
      <w:proofErr w:type="spellEnd"/>
      <w:r w:rsidRPr="00B37446">
        <w:rPr>
          <w:rFonts w:ascii="Helvetica Neue" w:hAnsi="Helvetica Neue" w:cs="Times New Roman"/>
          <w:sz w:val="20"/>
        </w:rPr>
        <w:t xml:space="preserve"> cover plates are flush.</w:t>
      </w:r>
    </w:p>
    <w:p w14:paraId="66F29206" w14:textId="77777777" w:rsidR="00C6417E" w:rsidRPr="00B37446" w:rsidRDefault="00C6417E" w:rsidP="00C6417E">
      <w:pPr>
        <w:pStyle w:val="ARCATArticle"/>
        <w:numPr>
          <w:ilvl w:val="1"/>
          <w:numId w:val="1"/>
        </w:numPr>
        <w:spacing w:before="200"/>
        <w:ind w:left="576" w:hanging="576"/>
        <w:rPr>
          <w:rFonts w:ascii="Helvetica Neue" w:hAnsi="Helvetica Neue" w:cs="Times New Roman"/>
          <w:sz w:val="20"/>
        </w:rPr>
      </w:pPr>
      <w:r w:rsidRPr="00B37446">
        <w:rPr>
          <w:rFonts w:ascii="Helvetica Neue" w:hAnsi="Helvetica Neue" w:cs="Times New Roman"/>
          <w:sz w:val="20"/>
        </w:rPr>
        <w:tab/>
        <w:t>PROTECTION</w:t>
      </w:r>
    </w:p>
    <w:p w14:paraId="02D8EAD7"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Protect installed products until completion of project.</w:t>
      </w:r>
    </w:p>
    <w:p w14:paraId="56B5FAD8"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 xml:space="preserve">Do not move or transport equipment or heavy traffic over system during </w:t>
      </w:r>
      <w:r w:rsidRPr="00B37446">
        <w:rPr>
          <w:rFonts w:ascii="Helvetica Neue" w:hAnsi="Helvetica Neue" w:cs="Times New Roman"/>
          <w:sz w:val="20"/>
        </w:rPr>
        <w:lastRenderedPageBreak/>
        <w:t xml:space="preserve">construction period, without first installing ramps. Ramps shall be designed so that imposed loads are not transferred to system components. </w:t>
      </w:r>
    </w:p>
    <w:p w14:paraId="1E6507EA"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Components of the system, which are damaged during construction, shall be replaced before Substantial Completion.</w:t>
      </w:r>
    </w:p>
    <w:p w14:paraId="24ED6584" w14:textId="77777777" w:rsidR="00C6417E" w:rsidRPr="00B37446" w:rsidRDefault="00C6417E" w:rsidP="00C6417E">
      <w:pPr>
        <w:pStyle w:val="ARCATParagraph"/>
        <w:numPr>
          <w:ilvl w:val="2"/>
          <w:numId w:val="1"/>
        </w:numPr>
        <w:spacing w:before="200"/>
        <w:ind w:left="1152" w:hanging="576"/>
        <w:rPr>
          <w:rFonts w:ascii="Helvetica Neue" w:hAnsi="Helvetica Neue" w:cs="Times New Roman"/>
          <w:sz w:val="20"/>
        </w:rPr>
      </w:pPr>
      <w:r w:rsidRPr="00B37446">
        <w:rPr>
          <w:rFonts w:ascii="Helvetica Neue" w:hAnsi="Helvetica Neue" w:cs="Times New Roman"/>
          <w:sz w:val="20"/>
        </w:rPr>
        <w:tab/>
        <w:t>Touch-up, repair or replace damaged products.</w:t>
      </w:r>
    </w:p>
    <w:p w14:paraId="425C33B2" w14:textId="77777777" w:rsidR="00C6417E" w:rsidRPr="00B37446" w:rsidRDefault="00C6417E" w:rsidP="00C6417E">
      <w:pPr>
        <w:pStyle w:val="ARCATNormal"/>
        <w:rPr>
          <w:rFonts w:ascii="Helvetica Neue" w:hAnsi="Helvetica Neue" w:cs="Times New Roman"/>
          <w:sz w:val="20"/>
        </w:rPr>
      </w:pPr>
    </w:p>
    <w:p w14:paraId="66381D16" w14:textId="77777777" w:rsidR="00C6417E" w:rsidRDefault="00C6417E" w:rsidP="00C6417E">
      <w:pPr>
        <w:pStyle w:val="ARCATTitle"/>
        <w:jc w:val="center"/>
        <w:rPr>
          <w:rFonts w:ascii="Helvetica Neue" w:hAnsi="Helvetica Neue" w:cs="Times New Roman"/>
          <w:sz w:val="20"/>
        </w:rPr>
      </w:pPr>
      <w:r w:rsidRPr="00B37446">
        <w:rPr>
          <w:rFonts w:ascii="Helvetica Neue" w:hAnsi="Helvetica Neue" w:cs="Times New Roman"/>
          <w:sz w:val="20"/>
        </w:rPr>
        <w:t>END OF SECTION</w:t>
      </w:r>
    </w:p>
    <w:p w14:paraId="11C0C4A3" w14:textId="77777777" w:rsidR="00C6417E" w:rsidRDefault="00C6417E" w:rsidP="00C6417E">
      <w:pPr>
        <w:pStyle w:val="ARCATTitle"/>
        <w:jc w:val="center"/>
        <w:rPr>
          <w:rFonts w:ascii="Helvetica Neue" w:hAnsi="Helvetica Neue" w:cs="Times New Roman"/>
          <w:sz w:val="20"/>
        </w:rPr>
      </w:pPr>
    </w:p>
    <w:p w14:paraId="2B446D6B" w14:textId="77777777" w:rsidR="00C6417E" w:rsidRDefault="00C6417E" w:rsidP="00C6417E">
      <w:pPr>
        <w:pStyle w:val="ARCATTitle"/>
        <w:jc w:val="center"/>
        <w:rPr>
          <w:rFonts w:ascii="Helvetica Neue" w:hAnsi="Helvetica Neue" w:cs="Times New Roman"/>
          <w:sz w:val="20"/>
        </w:rPr>
      </w:pPr>
    </w:p>
    <w:p w14:paraId="7B26714B" w14:textId="77777777" w:rsidR="00C6417E" w:rsidRDefault="00C6417E" w:rsidP="00C6417E">
      <w:pPr>
        <w:pStyle w:val="ARCATTitle"/>
        <w:jc w:val="center"/>
        <w:rPr>
          <w:rFonts w:ascii="Helvetica Neue" w:hAnsi="Helvetica Neue" w:cs="Times New Roman"/>
          <w:sz w:val="20"/>
        </w:rPr>
      </w:pPr>
    </w:p>
    <w:p w14:paraId="0CD538C5" w14:textId="77777777" w:rsidR="00C6417E" w:rsidRDefault="00C6417E" w:rsidP="00C6417E">
      <w:pPr>
        <w:pStyle w:val="ARCATTitle"/>
        <w:jc w:val="center"/>
        <w:rPr>
          <w:rFonts w:ascii="Helvetica Neue" w:hAnsi="Helvetica Neue" w:cs="Times New Roman"/>
          <w:sz w:val="20"/>
        </w:rPr>
      </w:pPr>
    </w:p>
    <w:p w14:paraId="6AEF8E0B" w14:textId="77777777" w:rsidR="00C6417E" w:rsidRPr="002D5267" w:rsidRDefault="00C6417E" w:rsidP="00C6417E">
      <w:pPr>
        <w:pStyle w:val="ARCATTitle"/>
        <w:rPr>
          <w:rFonts w:ascii="Helvetica Neue" w:hAnsi="Helvetica Neue" w:cs="Times New Roman"/>
          <w:i/>
          <w:sz w:val="20"/>
        </w:rPr>
      </w:pPr>
      <w:r>
        <w:rPr>
          <w:rFonts w:ascii="Helvetica Neue" w:hAnsi="Helvetica Neue" w:cs="Times New Roman"/>
          <w:i/>
          <w:sz w:val="20"/>
        </w:rPr>
        <w:t>*</w:t>
      </w:r>
      <w:proofErr w:type="spellStart"/>
      <w:r>
        <w:rPr>
          <w:rFonts w:ascii="Helvetica Neue" w:hAnsi="Helvetica Neue" w:cs="Times New Roman"/>
          <w:i/>
          <w:sz w:val="20"/>
        </w:rPr>
        <w:t>Walkerdeck</w:t>
      </w:r>
      <w:proofErr w:type="spellEnd"/>
      <w:r>
        <w:rPr>
          <w:rFonts w:ascii="Helvetica Neue" w:hAnsi="Helvetica Neue" w:cs="Times New Roman"/>
          <w:i/>
          <w:sz w:val="20"/>
        </w:rPr>
        <w:t xml:space="preserve"> is a registered trademark of The Wiremold Company.</w:t>
      </w:r>
    </w:p>
    <w:p w14:paraId="3BC0983B" w14:textId="77777777" w:rsidR="00C607A1" w:rsidRDefault="00912FEF"/>
    <w:sectPr w:rsidR="00C607A1" w:rsidSect="00C6417E">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33AAB8" w14:textId="77777777" w:rsidR="00912FEF" w:rsidRDefault="00912FEF">
      <w:r>
        <w:separator/>
      </w:r>
    </w:p>
  </w:endnote>
  <w:endnote w:type="continuationSeparator" w:id="0">
    <w:p w14:paraId="4BCB8E70" w14:textId="77777777" w:rsidR="00912FEF" w:rsidRDefault="00912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Cambria"/>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5E073" w14:textId="77777777" w:rsidR="00F46A6B" w:rsidRDefault="00C6417E" w:rsidP="001829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39069B4" w14:textId="77777777" w:rsidR="00F46A6B" w:rsidRDefault="00912FEF" w:rsidP="00F46A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CC74F" w14:textId="77777777" w:rsidR="00F46A6B" w:rsidRDefault="00C6417E" w:rsidP="001829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0B72773" w14:textId="10C047D8" w:rsidR="00861C39" w:rsidRDefault="00F20DB0" w:rsidP="00F46A6B">
    <w:pPr>
      <w:pStyle w:val="ARCATfooter"/>
      <w:ind w:right="360"/>
    </w:pPr>
    <w:r>
      <w:rPr>
        <w:rFonts w:cs="Times New Roman"/>
        <w:sz w:val="20"/>
      </w:rPr>
      <w:t>09/10/2020</w:t>
    </w:r>
    <w:r w:rsidR="00C6417E">
      <w:rPr>
        <w:rFonts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F0949" w14:textId="77777777" w:rsidR="00F20DB0" w:rsidRDefault="00F20D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973B9F" w14:textId="77777777" w:rsidR="00912FEF" w:rsidRDefault="00912FEF">
      <w:r>
        <w:separator/>
      </w:r>
    </w:p>
  </w:footnote>
  <w:footnote w:type="continuationSeparator" w:id="0">
    <w:p w14:paraId="14048493" w14:textId="77777777" w:rsidR="00912FEF" w:rsidRDefault="00912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13F57" w14:textId="77777777" w:rsidR="00F20DB0" w:rsidRDefault="00F20D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929D8" w14:textId="77777777" w:rsidR="00861C39" w:rsidRDefault="00912FEF">
    <w:pPr>
      <w:pStyle w:val="ARCATheader"/>
      <w:tabs>
        <w:tab w:val="right" w:pos="8640"/>
      </w:tabs>
      <w:rPr>
        <w:rFonts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56C6B" w14:textId="77777777" w:rsidR="00F20DB0" w:rsidRDefault="00F20D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17E"/>
    <w:rsid w:val="00007ECF"/>
    <w:rsid w:val="00057B63"/>
    <w:rsid w:val="0008110A"/>
    <w:rsid w:val="000B29AF"/>
    <w:rsid w:val="00447602"/>
    <w:rsid w:val="004702F7"/>
    <w:rsid w:val="00473B4B"/>
    <w:rsid w:val="004C6863"/>
    <w:rsid w:val="00504A2E"/>
    <w:rsid w:val="0051492C"/>
    <w:rsid w:val="00610BCB"/>
    <w:rsid w:val="00676587"/>
    <w:rsid w:val="0079401E"/>
    <w:rsid w:val="007A3307"/>
    <w:rsid w:val="007B43E9"/>
    <w:rsid w:val="00912FEF"/>
    <w:rsid w:val="00A5329B"/>
    <w:rsid w:val="00A66A1E"/>
    <w:rsid w:val="00A83617"/>
    <w:rsid w:val="00A96269"/>
    <w:rsid w:val="00BA64E4"/>
    <w:rsid w:val="00C6417E"/>
    <w:rsid w:val="00C76B34"/>
    <w:rsid w:val="00CD36C9"/>
    <w:rsid w:val="00DD23BA"/>
    <w:rsid w:val="00DE65A4"/>
    <w:rsid w:val="00E8176B"/>
    <w:rsid w:val="00EB0B70"/>
    <w:rsid w:val="00F20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EA665"/>
  <w15:chartTrackingRefBased/>
  <w15:docId w15:val="{B0451EDA-C85E-7940-AA0B-B201777E9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6417E"/>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uiPriority w:val="99"/>
    <w:rsid w:val="00C6417E"/>
    <w:pPr>
      <w:widowControl w:val="0"/>
      <w:autoSpaceDE w:val="0"/>
      <w:autoSpaceDN w:val="0"/>
      <w:adjustRightInd w:val="0"/>
    </w:pPr>
    <w:rPr>
      <w:rFonts w:ascii="Arial" w:eastAsia="Times New Roman" w:hAnsi="Arial" w:cs="Arial"/>
    </w:rPr>
  </w:style>
  <w:style w:type="paragraph" w:customStyle="1" w:styleId="ARCATPart">
    <w:name w:val="ARCAT Part"/>
    <w:uiPriority w:val="99"/>
    <w:rsid w:val="00C6417E"/>
    <w:pPr>
      <w:widowControl w:val="0"/>
      <w:autoSpaceDE w:val="0"/>
      <w:autoSpaceDN w:val="0"/>
      <w:adjustRightInd w:val="0"/>
    </w:pPr>
    <w:rPr>
      <w:rFonts w:ascii="Arial" w:eastAsia="Times New Roman" w:hAnsi="Arial" w:cs="Arial"/>
    </w:rPr>
  </w:style>
  <w:style w:type="paragraph" w:customStyle="1" w:styleId="ARCATArticle">
    <w:name w:val="ARCAT Article"/>
    <w:uiPriority w:val="99"/>
    <w:rsid w:val="00C6417E"/>
    <w:pPr>
      <w:widowControl w:val="0"/>
      <w:autoSpaceDE w:val="0"/>
      <w:autoSpaceDN w:val="0"/>
      <w:adjustRightInd w:val="0"/>
    </w:pPr>
    <w:rPr>
      <w:rFonts w:ascii="Arial" w:eastAsia="Times New Roman" w:hAnsi="Arial" w:cs="Arial"/>
    </w:rPr>
  </w:style>
  <w:style w:type="paragraph" w:customStyle="1" w:styleId="ARCATParagraph">
    <w:name w:val="ARCAT Paragraph"/>
    <w:uiPriority w:val="99"/>
    <w:rsid w:val="00C6417E"/>
    <w:pPr>
      <w:widowControl w:val="0"/>
      <w:autoSpaceDE w:val="0"/>
      <w:autoSpaceDN w:val="0"/>
      <w:adjustRightInd w:val="0"/>
    </w:pPr>
    <w:rPr>
      <w:rFonts w:ascii="Arial" w:eastAsia="Times New Roman" w:hAnsi="Arial" w:cs="Arial"/>
    </w:rPr>
  </w:style>
  <w:style w:type="paragraph" w:customStyle="1" w:styleId="ARCATSubPara">
    <w:name w:val="ARCAT SubPara"/>
    <w:uiPriority w:val="99"/>
    <w:rsid w:val="00C6417E"/>
    <w:pPr>
      <w:widowControl w:val="0"/>
      <w:autoSpaceDE w:val="0"/>
      <w:autoSpaceDN w:val="0"/>
      <w:adjustRightInd w:val="0"/>
    </w:pPr>
    <w:rPr>
      <w:rFonts w:ascii="Arial" w:eastAsia="Times New Roman" w:hAnsi="Arial" w:cs="Arial"/>
    </w:rPr>
  </w:style>
  <w:style w:type="paragraph" w:customStyle="1" w:styleId="ARCATSubSub1">
    <w:name w:val="ARCAT SubSub1"/>
    <w:uiPriority w:val="99"/>
    <w:rsid w:val="00C6417E"/>
    <w:pPr>
      <w:widowControl w:val="0"/>
      <w:autoSpaceDE w:val="0"/>
      <w:autoSpaceDN w:val="0"/>
      <w:adjustRightInd w:val="0"/>
    </w:pPr>
    <w:rPr>
      <w:rFonts w:ascii="Arial" w:eastAsia="Times New Roman" w:hAnsi="Arial" w:cs="Arial"/>
    </w:rPr>
  </w:style>
  <w:style w:type="paragraph" w:customStyle="1" w:styleId="ARCATheader">
    <w:name w:val="ARCAT header"/>
    <w:uiPriority w:val="99"/>
    <w:rsid w:val="00C6417E"/>
    <w:pPr>
      <w:widowControl w:val="0"/>
      <w:autoSpaceDE w:val="0"/>
      <w:autoSpaceDN w:val="0"/>
      <w:adjustRightInd w:val="0"/>
    </w:pPr>
    <w:rPr>
      <w:rFonts w:ascii="Arial" w:eastAsia="Times New Roman" w:hAnsi="Arial" w:cs="Arial"/>
    </w:rPr>
  </w:style>
  <w:style w:type="paragraph" w:customStyle="1" w:styleId="ARCATfooter">
    <w:name w:val="ARCAT footer"/>
    <w:uiPriority w:val="99"/>
    <w:rsid w:val="00C6417E"/>
    <w:pPr>
      <w:widowControl w:val="0"/>
      <w:autoSpaceDE w:val="0"/>
      <w:autoSpaceDN w:val="0"/>
      <w:adjustRightInd w:val="0"/>
      <w:jc w:val="center"/>
    </w:pPr>
    <w:rPr>
      <w:rFonts w:ascii="Arial" w:eastAsia="Times New Roman" w:hAnsi="Arial" w:cs="Arial"/>
    </w:rPr>
  </w:style>
  <w:style w:type="paragraph" w:customStyle="1" w:styleId="ARCATnote">
    <w:name w:val="ARCAT note"/>
    <w:uiPriority w:val="99"/>
    <w:rsid w:val="00C6417E"/>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eastAsia="Times New Roman" w:hAnsi="Arial" w:cs="Arial"/>
      <w:b/>
      <w:vanish/>
      <w:sz w:val="20"/>
    </w:rPr>
  </w:style>
  <w:style w:type="paragraph" w:customStyle="1" w:styleId="ARCATTitle">
    <w:name w:val="ARCAT Title"/>
    <w:uiPriority w:val="99"/>
    <w:rsid w:val="00C6417E"/>
    <w:pPr>
      <w:widowControl w:val="0"/>
      <w:autoSpaceDE w:val="0"/>
      <w:autoSpaceDN w:val="0"/>
      <w:adjustRightInd w:val="0"/>
    </w:pPr>
    <w:rPr>
      <w:rFonts w:ascii="Arial" w:eastAsia="Times New Roman" w:hAnsi="Arial" w:cs="Arial"/>
    </w:rPr>
  </w:style>
  <w:style w:type="paragraph" w:styleId="Footer">
    <w:name w:val="footer"/>
    <w:basedOn w:val="Normal"/>
    <w:link w:val="FooterChar"/>
    <w:uiPriority w:val="99"/>
    <w:unhideWhenUsed/>
    <w:rsid w:val="00C6417E"/>
    <w:pPr>
      <w:tabs>
        <w:tab w:val="center" w:pos="4320"/>
        <w:tab w:val="right" w:pos="8640"/>
      </w:tabs>
    </w:pPr>
  </w:style>
  <w:style w:type="character" w:customStyle="1" w:styleId="FooterChar">
    <w:name w:val="Footer Char"/>
    <w:basedOn w:val="DefaultParagraphFont"/>
    <w:link w:val="Footer"/>
    <w:uiPriority w:val="99"/>
    <w:rsid w:val="00C6417E"/>
    <w:rPr>
      <w:rFonts w:ascii="Cambria" w:eastAsia="Times New Roman" w:hAnsi="Cambria"/>
    </w:rPr>
  </w:style>
  <w:style w:type="character" w:styleId="PageNumber">
    <w:name w:val="page number"/>
    <w:basedOn w:val="DefaultParagraphFont"/>
    <w:uiPriority w:val="99"/>
    <w:rsid w:val="00C6417E"/>
    <w:rPr>
      <w:rFonts w:cs="Times New Roman"/>
    </w:rPr>
  </w:style>
  <w:style w:type="paragraph" w:styleId="Header">
    <w:name w:val="header"/>
    <w:basedOn w:val="Normal"/>
    <w:link w:val="HeaderChar"/>
    <w:uiPriority w:val="99"/>
    <w:unhideWhenUsed/>
    <w:rsid w:val="00F20DB0"/>
    <w:pPr>
      <w:tabs>
        <w:tab w:val="center" w:pos="4680"/>
        <w:tab w:val="right" w:pos="9360"/>
      </w:tabs>
    </w:pPr>
  </w:style>
  <w:style w:type="character" w:customStyle="1" w:styleId="HeaderChar">
    <w:name w:val="Header Char"/>
    <w:basedOn w:val="DefaultParagraphFont"/>
    <w:link w:val="Header"/>
    <w:uiPriority w:val="99"/>
    <w:rsid w:val="00F20DB0"/>
    <w:rPr>
      <w:rFonts w:ascii="Cambria" w:eastAsia="Times New Roman"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n.arcat.com/users.pl?action=UserEmail&amp;company=Cordeck&amp;coid=41454&amp;rep=&amp;fax=&amp;message=RE:%20Spec%20Question%20(05320cor):%20%20&amp;m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rdeck.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admin.arcat.com/users.pl?action=UserEmail&amp;company=Cordeck&amp;coid=41454&amp;rep=&amp;fax=&amp;message=RE:%20Spec%20Question%20(05320cor):%20%20&amp;m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ordeck.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2548</Words>
  <Characters>14524</Characters>
  <Application>Microsoft Office Word</Application>
  <DocSecurity>0</DocSecurity>
  <Lines>121</Lines>
  <Paragraphs>34</Paragraphs>
  <ScaleCrop>false</ScaleCrop>
  <Company/>
  <LinksUpToDate>false</LinksUpToDate>
  <CharactersWithSpaces>17038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Ruud</dc:creator>
  <cp:keywords/>
  <dc:description/>
  <cp:lastModifiedBy>Gary Ruud</cp:lastModifiedBy>
  <cp:revision>15</cp:revision>
  <dcterms:created xsi:type="dcterms:W3CDTF">2020-09-09T20:45:00Z</dcterms:created>
  <dcterms:modified xsi:type="dcterms:W3CDTF">2020-09-11T12:27:00Z</dcterms:modified>
</cp:coreProperties>
</file>